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D7A29" w14:textId="0079DE09" w:rsidR="00197602" w:rsidRPr="00197602" w:rsidRDefault="00197602" w:rsidP="00F12D04">
      <w:pPr>
        <w:pStyle w:val="ObjectAnchor"/>
        <w:rPr>
          <w:sz w:val="12"/>
        </w:rPr>
      </w:pPr>
    </w:p>
    <w:tbl>
      <w:tblPr>
        <w:tblW w:w="5000" w:type="pct"/>
        <w:tblLook w:val="0600" w:firstRow="0" w:lastRow="0" w:firstColumn="0" w:lastColumn="0" w:noHBand="1" w:noVBand="1"/>
      </w:tblPr>
      <w:tblGrid>
        <w:gridCol w:w="2430"/>
        <w:gridCol w:w="270"/>
        <w:gridCol w:w="5849"/>
        <w:gridCol w:w="2251"/>
      </w:tblGrid>
      <w:tr w:rsidR="00217452" w14:paraId="26E7F2A3" w14:textId="77777777" w:rsidTr="6FD60536">
        <w:tc>
          <w:tcPr>
            <w:tcW w:w="1125" w:type="pct"/>
          </w:tcPr>
          <w:p w14:paraId="47342BDE" w14:textId="036A00B4" w:rsidR="00F96C5E" w:rsidRPr="008A3EBD" w:rsidRDefault="00514791" w:rsidP="00F96C5E">
            <w:pPr>
              <w:spacing w:before="0"/>
            </w:pPr>
            <w:r w:rsidRPr="00514791">
              <w:rPr>
                <w:noProof/>
              </w:rPr>
              <w:drawing>
                <wp:anchor distT="0" distB="0" distL="114300" distR="114300" simplePos="0" relativeHeight="251658240" behindDoc="1" locked="0" layoutInCell="1" allowOverlap="1" wp14:anchorId="14A99C63" wp14:editId="157C9A98">
                  <wp:simplePos x="0" y="0"/>
                  <wp:positionH relativeFrom="column">
                    <wp:posOffset>-68580</wp:posOffset>
                  </wp:positionH>
                  <wp:positionV relativeFrom="paragraph">
                    <wp:posOffset>0</wp:posOffset>
                  </wp:positionV>
                  <wp:extent cx="1203960" cy="506095"/>
                  <wp:effectExtent l="0" t="0" r="0" b="8255"/>
                  <wp:wrapTight wrapText="bothSides">
                    <wp:wrapPolygon edited="0">
                      <wp:start x="0" y="0"/>
                      <wp:lineTo x="0" y="21139"/>
                      <wp:lineTo x="21190" y="21139"/>
                      <wp:lineTo x="21190" y="0"/>
                      <wp:lineTo x="0" y="0"/>
                    </wp:wrapPolygon>
                  </wp:wrapTight>
                  <wp:docPr id="1344341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418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60" cy="506095"/>
                          </a:xfrm>
                          <a:prstGeom prst="rect">
                            <a:avLst/>
                          </a:prstGeom>
                        </pic:spPr>
                      </pic:pic>
                    </a:graphicData>
                  </a:graphic>
                  <wp14:sizeRelH relativeFrom="page">
                    <wp14:pctWidth>0</wp14:pctWidth>
                  </wp14:sizeRelH>
                  <wp14:sizeRelV relativeFrom="page">
                    <wp14:pctHeight>0</wp14:pctHeight>
                  </wp14:sizeRelV>
                </wp:anchor>
              </w:drawing>
            </w:r>
          </w:p>
        </w:tc>
        <w:tc>
          <w:tcPr>
            <w:tcW w:w="125" w:type="pct"/>
          </w:tcPr>
          <w:p w14:paraId="3783CD99" w14:textId="77777777" w:rsidR="00F96C5E" w:rsidRDefault="00F96C5E" w:rsidP="00F96C5E"/>
        </w:tc>
        <w:tc>
          <w:tcPr>
            <w:tcW w:w="2708" w:type="pct"/>
            <w:tcBorders>
              <w:bottom w:val="single" w:sz="24" w:space="0" w:color="auto"/>
            </w:tcBorders>
          </w:tcPr>
          <w:p w14:paraId="56733A47" w14:textId="16027C87" w:rsidR="00F96C5E" w:rsidRDefault="004D5CD5" w:rsidP="00F96C5E">
            <w:pPr>
              <w:pStyle w:val="Title"/>
            </w:pPr>
            <w:sdt>
              <w:sdtPr>
                <w:id w:val="1031226093"/>
                <w:placeholder>
                  <w:docPart w:val="95673D8AC85549D5ADB46E7262CC9233"/>
                </w:placeholder>
                <w15:appearance w15:val="hidden"/>
              </w:sdtPr>
              <w:sdtEndPr/>
              <w:sdtContent>
                <w:r w:rsidR="001B0A0E" w:rsidRPr="00514791">
                  <w:rPr>
                    <w:color w:val="ED1C24"/>
                  </w:rPr>
                  <w:t>Case Study</w:t>
                </w:r>
              </w:sdtContent>
            </w:sdt>
            <w:r w:rsidR="007844DC">
              <w:t xml:space="preserve"> </w:t>
            </w:r>
          </w:p>
        </w:tc>
        <w:tc>
          <w:tcPr>
            <w:tcW w:w="1042" w:type="pct"/>
            <w:tcBorders>
              <w:bottom w:val="single" w:sz="24" w:space="0" w:color="auto"/>
            </w:tcBorders>
            <w:vAlign w:val="center"/>
          </w:tcPr>
          <w:sdt>
            <w:sdtPr>
              <w:id w:val="1153186206"/>
              <w:placeholder>
                <w:docPart w:val="46A491FCE01E4F32805AEC42B4E785DF"/>
              </w:placeholder>
              <w15:appearance w15:val="hidden"/>
            </w:sdtPr>
            <w:sdtEndPr/>
            <w:sdtContent>
              <w:p w14:paraId="2C8F234B" w14:textId="13A7AE77" w:rsidR="001B0A0E" w:rsidRDefault="00C22907" w:rsidP="009C726B">
                <w:pPr>
                  <w:pStyle w:val="IssueInfo"/>
                </w:pPr>
                <w:r>
                  <w:t>August 2023</w:t>
                </w:r>
              </w:p>
              <w:p w14:paraId="1D8F8B83" w14:textId="0D9C1A49" w:rsidR="00F96C5E" w:rsidRPr="00F96C5E" w:rsidRDefault="001B0A0E" w:rsidP="009C726B">
                <w:pPr>
                  <w:pStyle w:val="IssueInfo"/>
                </w:pPr>
                <w:r>
                  <w:t>Issue 1</w:t>
                </w:r>
              </w:p>
            </w:sdtContent>
          </w:sdt>
        </w:tc>
      </w:tr>
      <w:tr w:rsidR="00681671" w:rsidRPr="00F96C5E" w14:paraId="5CE28620" w14:textId="77777777" w:rsidTr="6FD60536">
        <w:trPr>
          <w:trHeight w:val="720"/>
        </w:trPr>
        <w:tc>
          <w:tcPr>
            <w:tcW w:w="1125" w:type="pct"/>
          </w:tcPr>
          <w:p w14:paraId="2B542D16" w14:textId="213C1982" w:rsidR="00F96C5E" w:rsidRPr="00F96C5E" w:rsidRDefault="00F96C5E" w:rsidP="00F96C5E">
            <w:pPr>
              <w:pStyle w:val="NoSpacing"/>
            </w:pPr>
          </w:p>
        </w:tc>
        <w:tc>
          <w:tcPr>
            <w:tcW w:w="125" w:type="pct"/>
          </w:tcPr>
          <w:p w14:paraId="57525E9C" w14:textId="77777777" w:rsidR="00F96C5E" w:rsidRPr="00F96C5E" w:rsidRDefault="00F96C5E" w:rsidP="00F96C5E">
            <w:pPr>
              <w:pStyle w:val="NoSpacing"/>
            </w:pPr>
          </w:p>
        </w:tc>
        <w:tc>
          <w:tcPr>
            <w:tcW w:w="3750" w:type="pct"/>
            <w:gridSpan w:val="2"/>
            <w:tcBorders>
              <w:top w:val="single" w:sz="24" w:space="0" w:color="auto"/>
            </w:tcBorders>
          </w:tcPr>
          <w:p w14:paraId="0E047AAA" w14:textId="01DCF8E0" w:rsidR="00F96C5E" w:rsidRPr="00F96C5E" w:rsidRDefault="004D5CD5" w:rsidP="00F96C5E">
            <w:pPr>
              <w:pStyle w:val="Subtitle"/>
            </w:pPr>
            <w:sdt>
              <w:sdtPr>
                <w:id w:val="-1099560978"/>
                <w:placeholder>
                  <w:docPart w:val="B5AA721B45AE4C779CD93DABB36A71D5"/>
                </w:placeholder>
                <w15:appearance w15:val="hidden"/>
              </w:sdtPr>
              <w:sdtEndPr/>
              <w:sdtContent>
                <w:r w:rsidR="00A03A6F">
                  <w:rPr>
                    <w:b/>
                    <w:bCs/>
                    <w:noProof/>
                    <w:color w:val="auto"/>
                    <w:sz w:val="22"/>
                    <w:szCs w:val="22"/>
                    <w:lang w:eastAsia="en-GB"/>
                  </w:rPr>
                  <w:t>Crawley Data Centre 132kV</w:t>
                </w:r>
              </w:sdtContent>
            </w:sdt>
          </w:p>
        </w:tc>
      </w:tr>
      <w:tr w:rsidR="00681671" w14:paraId="4271C1FE" w14:textId="77777777" w:rsidTr="6FD60536">
        <w:trPr>
          <w:trHeight w:val="6534"/>
        </w:trPr>
        <w:tc>
          <w:tcPr>
            <w:tcW w:w="1125" w:type="pct"/>
          </w:tcPr>
          <w:sdt>
            <w:sdtPr>
              <w:id w:val="-1714798534"/>
              <w:placeholder>
                <w:docPart w:val="1468CEFA324942DDB70F1D6FE4DCD6B4"/>
              </w:placeholder>
              <w15:appearance w15:val="hidden"/>
            </w:sdtPr>
            <w:sdtEndPr>
              <w:rPr>
                <w:color w:val="ED1C24"/>
              </w:rPr>
            </w:sdtEndPr>
            <w:sdtContent>
              <w:p w14:paraId="79406691" w14:textId="555ADDEF" w:rsidR="007844DC" w:rsidRPr="00D2456C" w:rsidRDefault="001B0A0E" w:rsidP="00D2456C">
                <w:pPr>
                  <w:pStyle w:val="TOCHeading"/>
                  <w:rPr>
                    <w:color w:val="ED1C24"/>
                  </w:rPr>
                </w:pPr>
                <w:r w:rsidRPr="00514791">
                  <w:rPr>
                    <w:color w:val="ED1C24"/>
                  </w:rPr>
                  <w:t>Client</w:t>
                </w:r>
              </w:p>
            </w:sdtContent>
          </w:sdt>
          <w:p w14:paraId="36ABCCED" w14:textId="657C46D6" w:rsidR="00F96C5E" w:rsidRDefault="00A03A6F" w:rsidP="00F96C5E">
            <w:pPr>
              <w:pStyle w:val="TopicDescription"/>
            </w:pPr>
            <w:r>
              <w:t>Freedom Energy</w:t>
            </w:r>
          </w:p>
          <w:p w14:paraId="77E16A80" w14:textId="064D0C1C" w:rsidR="00F96C5E" w:rsidRDefault="004D5CD5" w:rsidP="00F96C5E">
            <w:pPr>
              <w:pStyle w:val="TopicTitle"/>
            </w:pPr>
            <w:sdt>
              <w:sdtPr>
                <w:id w:val="-1737239591"/>
                <w:placeholder>
                  <w:docPart w:val="BB06896C9D204A2ABA55E565EB869E3A"/>
                </w:placeholder>
                <w15:appearance w15:val="hidden"/>
              </w:sdtPr>
              <w:sdtEndPr/>
              <w:sdtContent>
                <w:r w:rsidR="001B0A0E" w:rsidRPr="00514791">
                  <w:rPr>
                    <w:color w:val="ED1C24"/>
                  </w:rPr>
                  <w:t>Location</w:t>
                </w:r>
              </w:sdtContent>
            </w:sdt>
            <w:r w:rsidR="004748E7">
              <w:t xml:space="preserve"> </w:t>
            </w:r>
          </w:p>
          <w:p w14:paraId="5A4A44D5" w14:textId="3E448436" w:rsidR="00F96C5E" w:rsidRDefault="004D5CD5" w:rsidP="00D2456C">
            <w:pPr>
              <w:pStyle w:val="TopicDescription"/>
            </w:pPr>
            <w:sdt>
              <w:sdtPr>
                <w:id w:val="-1248647217"/>
                <w:placeholder>
                  <w:docPart w:val="8D352F8B39F0421DA23556C64C17BAB0"/>
                </w:placeholder>
                <w15:appearance w15:val="hidden"/>
              </w:sdtPr>
              <w:sdtEndPr/>
              <w:sdtContent>
                <w:r w:rsidR="00252666">
                  <w:t>Crawley</w:t>
                </w:r>
                <w:r w:rsidR="00514791">
                  <w:t xml:space="preserve">, </w:t>
                </w:r>
                <w:r w:rsidR="00252666">
                  <w:t>West Sussex</w:t>
                </w:r>
              </w:sdtContent>
            </w:sdt>
          </w:p>
          <w:p w14:paraId="6E3F9384" w14:textId="00C1690B" w:rsidR="00F96C5E" w:rsidRDefault="004D5CD5" w:rsidP="00F96C5E">
            <w:pPr>
              <w:pStyle w:val="TopicTitle"/>
            </w:pPr>
            <w:sdt>
              <w:sdtPr>
                <w:id w:val="16519401"/>
                <w:placeholder>
                  <w:docPart w:val="27F1E2BAD42A4A05BD2FA6AC4DBFEDAC"/>
                </w:placeholder>
                <w15:appearance w15:val="hidden"/>
              </w:sdtPr>
              <w:sdtEndPr/>
              <w:sdtContent>
                <w:r w:rsidR="001B0A0E" w:rsidRPr="00514791">
                  <w:rPr>
                    <w:color w:val="ED1C24"/>
                  </w:rPr>
                  <w:t>Contract value</w:t>
                </w:r>
              </w:sdtContent>
            </w:sdt>
            <w:r w:rsidR="007844DC">
              <w:t xml:space="preserve"> </w:t>
            </w:r>
          </w:p>
          <w:p w14:paraId="7D7C4189" w14:textId="4EAE912D" w:rsidR="00F96C5E" w:rsidRPr="00D2456C" w:rsidRDefault="004D5CD5" w:rsidP="00D2456C">
            <w:pPr>
              <w:pStyle w:val="TopicDescription"/>
            </w:pPr>
            <w:sdt>
              <w:sdtPr>
                <w:id w:val="1263183935"/>
                <w:placeholder>
                  <w:docPart w:val="3A41B3D43661438AB47E0CE25EC468D2"/>
                </w:placeholder>
                <w15:appearance w15:val="hidden"/>
              </w:sdtPr>
              <w:sdtEndPr/>
              <w:sdtContent>
                <w:r w:rsidR="00514791">
                  <w:t>£3.5m</w:t>
                </w:r>
              </w:sdtContent>
            </w:sdt>
            <w:r w:rsidR="007844DC">
              <w:t xml:space="preserve"> </w:t>
            </w:r>
          </w:p>
          <w:p w14:paraId="22EB30BD" w14:textId="0A3421AE" w:rsidR="00F96C5E" w:rsidRPr="00514791" w:rsidRDefault="004D5CD5" w:rsidP="00F96C5E">
            <w:pPr>
              <w:pStyle w:val="TopicTitle"/>
              <w:rPr>
                <w:color w:val="ED1C24"/>
              </w:rPr>
            </w:pPr>
            <w:sdt>
              <w:sdtPr>
                <w:rPr>
                  <w:color w:val="ED1C24"/>
                </w:rPr>
                <w:id w:val="-382414371"/>
                <w:placeholder>
                  <w:docPart w:val="A90E99E5F676415AA4EFB61E55D842F5"/>
                </w:placeholder>
                <w15:appearance w15:val="hidden"/>
              </w:sdtPr>
              <w:sdtEndPr/>
              <w:sdtContent>
                <w:r w:rsidR="001B0A0E" w:rsidRPr="00514791">
                  <w:rPr>
                    <w:color w:val="ED1C24"/>
                  </w:rPr>
                  <w:t>Services</w:t>
                </w:r>
              </w:sdtContent>
            </w:sdt>
            <w:r w:rsidR="007844DC" w:rsidRPr="00514791">
              <w:rPr>
                <w:color w:val="ED1C24"/>
              </w:rPr>
              <w:t xml:space="preserve"> </w:t>
            </w:r>
          </w:p>
          <w:p w14:paraId="33B981D3" w14:textId="6567EC1D" w:rsidR="00F96C5E" w:rsidRPr="002719D0" w:rsidRDefault="004D5CD5" w:rsidP="00F96C5E">
            <w:pPr>
              <w:pStyle w:val="TopicDescription"/>
            </w:pPr>
            <w:sdt>
              <w:sdtPr>
                <w:id w:val="-366454327"/>
                <w:placeholder>
                  <w:docPart w:val="75ACA9867EDB434F965760547AE4418C"/>
                </w:placeholder>
                <w15:appearance w15:val="hidden"/>
              </w:sdtPr>
              <w:sdtEndPr/>
              <w:sdtContent>
                <w:proofErr w:type="gramStart"/>
                <w:r w:rsidR="029EABF1">
                  <w:t xml:space="preserve">Full </w:t>
                </w:r>
                <w:r w:rsidR="008D630F">
                  <w:t xml:space="preserve"> Feasibility</w:t>
                </w:r>
                <w:proofErr w:type="gramEnd"/>
                <w:r w:rsidR="008D630F">
                  <w:t xml:space="preserve"> </w:t>
                </w:r>
                <w:r w:rsidR="0019353A">
                  <w:t xml:space="preserve">       </w:t>
                </w:r>
                <w:r w:rsidR="008D630F">
                  <w:t>Detailed Design Construction &amp; delivery of offsite cables installs Temporary works design Traffic Management</w:t>
                </w:r>
                <w:r w:rsidR="00824016">
                  <w:t xml:space="preserve"> Excavation of Urban highway                          </w:t>
                </w:r>
                <w:proofErr w:type="gramStart"/>
                <w:r w:rsidR="00824016">
                  <w:t>As</w:t>
                </w:r>
                <w:proofErr w:type="gramEnd"/>
                <w:r w:rsidR="00824016">
                  <w:t xml:space="preserve"> laid drawings                       Backfill &amp; reinstatement</w:t>
                </w:r>
              </w:sdtContent>
            </w:sdt>
            <w:r w:rsidR="007844DC">
              <w:t xml:space="preserve"> </w:t>
            </w:r>
          </w:p>
        </w:tc>
        <w:tc>
          <w:tcPr>
            <w:tcW w:w="125" w:type="pct"/>
          </w:tcPr>
          <w:p w14:paraId="6EB65A36" w14:textId="77777777" w:rsidR="00F96C5E" w:rsidRDefault="00F96C5E" w:rsidP="00F96C5E"/>
        </w:tc>
        <w:tc>
          <w:tcPr>
            <w:tcW w:w="3750" w:type="pct"/>
            <w:gridSpan w:val="2"/>
          </w:tcPr>
          <w:p w14:paraId="64AFAC4C" w14:textId="288B2AE4" w:rsidR="00F96C5E" w:rsidRDefault="5C72D8E1" w:rsidP="00F96C5E">
            <w:r>
              <w:rPr>
                <w:noProof/>
              </w:rPr>
              <w:drawing>
                <wp:inline distT="0" distB="0" distL="0" distR="0" wp14:anchorId="6123ECE9" wp14:editId="2F511A50">
                  <wp:extent cx="4738255" cy="3553691"/>
                  <wp:effectExtent l="0" t="0" r="5715" b="8890"/>
                  <wp:docPr id="384699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699624" name="Picture 384699624"/>
                          <pic:cNvPicPr/>
                        </pic:nvPicPr>
                        <pic:blipFill>
                          <a:blip r:embed="rId11">
                            <a:extLst>
                              <a:ext uri="{28A0092B-C50C-407E-A947-70E740481C1C}">
                                <a14:useLocalDpi xmlns:a14="http://schemas.microsoft.com/office/drawing/2010/main"/>
                              </a:ext>
                            </a:extLst>
                          </a:blip>
                          <a:stretch>
                            <a:fillRect/>
                          </a:stretch>
                        </pic:blipFill>
                        <pic:spPr>
                          <a:xfrm>
                            <a:off x="0" y="0"/>
                            <a:ext cx="4751207" cy="3563405"/>
                          </a:xfrm>
                          <a:prstGeom prst="rect">
                            <a:avLst/>
                          </a:prstGeom>
                        </pic:spPr>
                      </pic:pic>
                    </a:graphicData>
                  </a:graphic>
                </wp:inline>
              </w:drawing>
            </w:r>
          </w:p>
        </w:tc>
      </w:tr>
      <w:tr w:rsidR="00681671" w14:paraId="6B62C2B3" w14:textId="77777777" w:rsidTr="6FD60536">
        <w:trPr>
          <w:trHeight w:val="5402"/>
        </w:trPr>
        <w:tc>
          <w:tcPr>
            <w:tcW w:w="1125" w:type="pct"/>
          </w:tcPr>
          <w:p w14:paraId="212BF3B5" w14:textId="77777777" w:rsidR="00F96C5E" w:rsidRPr="002719D0" w:rsidRDefault="00F96C5E" w:rsidP="00F96C5E"/>
        </w:tc>
        <w:tc>
          <w:tcPr>
            <w:tcW w:w="125" w:type="pct"/>
          </w:tcPr>
          <w:p w14:paraId="2E3136B4" w14:textId="77777777" w:rsidR="00F96C5E" w:rsidRDefault="00F96C5E" w:rsidP="00F96C5E"/>
        </w:tc>
        <w:tc>
          <w:tcPr>
            <w:tcW w:w="3750" w:type="pct"/>
            <w:gridSpan w:val="2"/>
            <w:vAlign w:val="center"/>
          </w:tcPr>
          <w:p w14:paraId="3DD57933" w14:textId="03EB925A" w:rsidR="00913B46" w:rsidRPr="00252666" w:rsidRDefault="004D5CD5" w:rsidP="00252666">
            <w:pPr>
              <w:pStyle w:val="Heading1"/>
              <w:rPr>
                <w:color w:val="ED1C24"/>
              </w:rPr>
            </w:pPr>
            <w:sdt>
              <w:sdtPr>
                <w:rPr>
                  <w:color w:val="ED1C24"/>
                </w:rPr>
                <w:id w:val="458464496"/>
                <w:placeholder>
                  <w:docPart w:val="E540E6895F0A40DF8DE2BA5772A9460C"/>
                </w:placeholder>
                <w15:appearance w15:val="hidden"/>
              </w:sdtPr>
              <w:sdtEndPr/>
              <w:sdtContent>
                <w:r w:rsidR="001B0A0E" w:rsidRPr="00514791">
                  <w:rPr>
                    <w:color w:val="ED1C24"/>
                  </w:rPr>
                  <w:t>Project Summary</w:t>
                </w:r>
              </w:sdtContent>
            </w:sdt>
            <w:r w:rsidR="00CA0AAB" w:rsidRPr="00514791">
              <w:rPr>
                <w:color w:val="ED1C24"/>
              </w:rPr>
              <w:t xml:space="preserve"> </w:t>
            </w:r>
          </w:p>
          <w:p w14:paraId="42D07EBA" w14:textId="1C92BA6B" w:rsidR="00252666" w:rsidRPr="00252666" w:rsidRDefault="00252666" w:rsidP="00252666">
            <w:pPr>
              <w:pStyle w:val="Byline"/>
              <w:jc w:val="both"/>
              <w:rPr>
                <w:bCs/>
                <w:lang w:val="en-GB"/>
              </w:rPr>
            </w:pPr>
            <w:r w:rsidRPr="00252666">
              <w:rPr>
                <w:bCs/>
                <w:lang w:val="en-GB"/>
              </w:rPr>
              <w:t xml:space="preserve">The construction of Digital Realty’s new data centre at Manor Royal, Crawley required the delivery of an </w:t>
            </w:r>
            <w:r w:rsidRPr="7D860FE0">
              <w:rPr>
                <w:lang w:val="en-GB"/>
              </w:rPr>
              <w:t>N1</w:t>
            </w:r>
            <w:r w:rsidRPr="00252666">
              <w:rPr>
                <w:bCs/>
                <w:lang w:val="en-GB"/>
              </w:rPr>
              <w:t xml:space="preserve"> secure 132kV dual</w:t>
            </w:r>
            <w:r w:rsidR="268A980F" w:rsidRPr="7D860FE0">
              <w:rPr>
                <w:lang w:val="en-GB"/>
              </w:rPr>
              <w:t xml:space="preserve"> </w:t>
            </w:r>
            <w:r w:rsidRPr="00252666">
              <w:rPr>
                <w:bCs/>
                <w:lang w:val="en-GB"/>
              </w:rPr>
              <w:t>circuit power connection from the point of connection at Three Bridges Grid. Freedom, acting as Principal Designer and Tier 1 contractor, appointed Durkin &amp; Sons to design and deliver the 4km offsite contestable works, providing 50MVA of capacity via two diverse 132kV cable routes built to UK Power Networks (UKPN) adoptable standards.</w:t>
            </w:r>
          </w:p>
          <w:p w14:paraId="539A784A" w14:textId="05B1FC87" w:rsidR="00252666" w:rsidRPr="00252666" w:rsidRDefault="00252666" w:rsidP="00252666">
            <w:pPr>
              <w:pStyle w:val="Byline"/>
              <w:jc w:val="both"/>
              <w:rPr>
                <w:bCs/>
                <w:lang w:val="en-GB"/>
              </w:rPr>
            </w:pPr>
            <w:r w:rsidRPr="00252666">
              <w:rPr>
                <w:bCs/>
                <w:lang w:val="en-GB"/>
              </w:rPr>
              <w:t xml:space="preserve">The project involved detailed feasibility analysis, extensive stakeholder engagement, complex urban construction, and strict compliance with UKPN engineering specifications. A combination of </w:t>
            </w:r>
            <w:r w:rsidR="00100050">
              <w:rPr>
                <w:bCs/>
                <w:lang w:val="en-GB"/>
              </w:rPr>
              <w:t>amenity</w:t>
            </w:r>
            <w:r w:rsidR="00153595">
              <w:rPr>
                <w:bCs/>
                <w:lang w:val="en-GB"/>
              </w:rPr>
              <w:t xml:space="preserve"> land</w:t>
            </w:r>
            <w:r w:rsidRPr="00252666">
              <w:rPr>
                <w:bCs/>
                <w:lang w:val="en-GB"/>
              </w:rPr>
              <w:t xml:space="preserve"> and dense urban environments required careful planning</w:t>
            </w:r>
            <w:r w:rsidR="00883C5B">
              <w:rPr>
                <w:bCs/>
                <w:lang w:val="en-GB"/>
              </w:rPr>
              <w:t xml:space="preserve"> </w:t>
            </w:r>
            <w:r w:rsidR="004D3DBF">
              <w:rPr>
                <w:bCs/>
                <w:lang w:val="en-GB"/>
              </w:rPr>
              <w:t xml:space="preserve">including liaison with local </w:t>
            </w:r>
            <w:r w:rsidR="00883C5B">
              <w:rPr>
                <w:bCs/>
                <w:lang w:val="en-GB"/>
              </w:rPr>
              <w:t>authority for opening and closing notices for</w:t>
            </w:r>
            <w:r w:rsidRPr="00252666">
              <w:rPr>
                <w:bCs/>
                <w:lang w:val="en-GB"/>
              </w:rPr>
              <w:t xml:space="preserve"> </w:t>
            </w:r>
            <w:r w:rsidR="0094319F">
              <w:rPr>
                <w:bCs/>
                <w:lang w:val="en-GB"/>
              </w:rPr>
              <w:t>excavation</w:t>
            </w:r>
            <w:r w:rsidRPr="00252666">
              <w:rPr>
                <w:bCs/>
                <w:lang w:val="en-GB"/>
              </w:rPr>
              <w:t>, duct installation, joint bay construction, and cable pulling operations, all while minimising disruption to residents, businesses, and road networks.</w:t>
            </w:r>
          </w:p>
          <w:p w14:paraId="76F9E212" w14:textId="7F5A403D" w:rsidR="00F96C5E" w:rsidRPr="00252666" w:rsidRDefault="00252666" w:rsidP="00252666">
            <w:pPr>
              <w:pStyle w:val="Byline"/>
              <w:jc w:val="both"/>
              <w:rPr>
                <w:bCs/>
                <w:lang w:val="en-GB"/>
              </w:rPr>
            </w:pPr>
            <w:r w:rsidRPr="00252666">
              <w:rPr>
                <w:bCs/>
                <w:lang w:val="en-GB"/>
              </w:rPr>
              <w:t>Durkin &amp; Sons successfully delivered the offsite infrastructure—including duct installation, 132kV XLPE cable installation, fibre communications, joint bay construction, and permanent reinstatement—ensuring that both circuits were fully compliant, fully documented, and ready for adoption by UKPN. The project was executed with a strong focus on safety, environmental considerations, risk management, and collaborative planning with local authorities.</w:t>
            </w:r>
          </w:p>
        </w:tc>
      </w:tr>
    </w:tbl>
    <w:p w14:paraId="567906A6" w14:textId="77777777" w:rsidR="00197602" w:rsidRDefault="00197602" w:rsidP="002719D0">
      <w:pPr>
        <w:pStyle w:val="NoSpacing"/>
        <w:sectPr w:rsidR="00197602" w:rsidSect="00B97E24">
          <w:pgSz w:w="12240" w:h="15840"/>
          <w:pgMar w:top="720" w:right="720" w:bottom="360" w:left="720" w:header="720" w:footer="432" w:gutter="0"/>
          <w:cols w:space="720"/>
          <w:docGrid w:linePitch="360"/>
        </w:sectPr>
      </w:pPr>
    </w:p>
    <w:p w14:paraId="7C00F9E6" w14:textId="781F177B" w:rsidR="00197602" w:rsidRDefault="00197602" w:rsidP="00624FC0">
      <w:pPr>
        <w:pStyle w:val="ObjectAnchor"/>
      </w:pPr>
    </w:p>
    <w:tbl>
      <w:tblPr>
        <w:tblW w:w="0" w:type="auto"/>
        <w:tblLook w:val="0600" w:firstRow="0" w:lastRow="0" w:firstColumn="0" w:lastColumn="0" w:noHBand="1" w:noVBand="1"/>
      </w:tblPr>
      <w:tblGrid>
        <w:gridCol w:w="4182"/>
        <w:gridCol w:w="2812"/>
        <w:gridCol w:w="570"/>
        <w:gridCol w:w="3236"/>
      </w:tblGrid>
      <w:tr w:rsidR="00250D94" w14:paraId="5AC6843F" w14:textId="77777777" w:rsidTr="007C2191">
        <w:trPr>
          <w:trHeight w:val="432"/>
        </w:trPr>
        <w:tc>
          <w:tcPr>
            <w:tcW w:w="5940" w:type="dxa"/>
            <w:gridSpan w:val="2"/>
            <w:tcBorders>
              <w:bottom w:val="single" w:sz="18" w:space="0" w:color="auto"/>
            </w:tcBorders>
          </w:tcPr>
          <w:p w14:paraId="4C7FE676" w14:textId="71CE0F24" w:rsidR="00147234" w:rsidRPr="00CA0AAB" w:rsidRDefault="001B0A0E" w:rsidP="00CA0AAB">
            <w:pPr>
              <w:rPr>
                <w:rStyle w:val="Bold"/>
              </w:rPr>
            </w:pPr>
            <w:r w:rsidRPr="00514791">
              <w:rPr>
                <w:rFonts w:ascii="Century Gothic"/>
                <w:b/>
                <w:color w:val="ED1C24"/>
                <w:sz w:val="28"/>
              </w:rPr>
              <w:t>Project Overview</w:t>
            </w:r>
            <w:r w:rsidR="00CA0AAB" w:rsidRPr="00514791">
              <w:rPr>
                <w:rFonts w:ascii="Century Gothic"/>
                <w:color w:val="ED1C24"/>
                <w:sz w:val="28"/>
              </w:rPr>
              <w:t xml:space="preserve"> </w:t>
            </w:r>
          </w:p>
        </w:tc>
        <w:tc>
          <w:tcPr>
            <w:tcW w:w="810" w:type="dxa"/>
            <w:tcBorders>
              <w:bottom w:val="single" w:sz="18" w:space="0" w:color="auto"/>
            </w:tcBorders>
          </w:tcPr>
          <w:p w14:paraId="61B92B16" w14:textId="77777777" w:rsidR="00147234" w:rsidRPr="00624FC0" w:rsidRDefault="00147234" w:rsidP="00147234">
            <w:pPr>
              <w:pStyle w:val="NoSpacing"/>
            </w:pPr>
          </w:p>
        </w:tc>
        <w:tc>
          <w:tcPr>
            <w:tcW w:w="4050" w:type="dxa"/>
            <w:tcBorders>
              <w:bottom w:val="single" w:sz="18" w:space="0" w:color="auto"/>
            </w:tcBorders>
          </w:tcPr>
          <w:p w14:paraId="17B6CC40" w14:textId="77777777" w:rsidR="00147234" w:rsidRPr="00624FC0" w:rsidRDefault="00147234" w:rsidP="00147234">
            <w:pPr>
              <w:pStyle w:val="NoSpacing"/>
            </w:pPr>
          </w:p>
        </w:tc>
      </w:tr>
      <w:tr w:rsidR="00004C6E" w14:paraId="69CCB284" w14:textId="77777777" w:rsidTr="007C2191">
        <w:trPr>
          <w:trHeight w:val="9513"/>
        </w:trPr>
        <w:tc>
          <w:tcPr>
            <w:tcW w:w="5940" w:type="dxa"/>
            <w:gridSpan w:val="2"/>
            <w:tcBorders>
              <w:top w:val="single" w:sz="18" w:space="0" w:color="auto"/>
            </w:tcBorders>
            <w:tcMar>
              <w:left w:w="115" w:type="dxa"/>
              <w:right w:w="173" w:type="dxa"/>
            </w:tcMar>
          </w:tcPr>
          <w:p w14:paraId="0CCC4C4B" w14:textId="46832B90" w:rsidR="00624FC0" w:rsidRDefault="00C22907" w:rsidP="00197602">
            <w:r>
              <w:rPr>
                <w:noProof/>
              </w:rPr>
              <w:drawing>
                <wp:inline distT="0" distB="0" distL="0" distR="0" wp14:anchorId="2DD750B6" wp14:editId="07D0ADD9">
                  <wp:extent cx="3947160" cy="2409370"/>
                  <wp:effectExtent l="0" t="0" r="0" b="0"/>
                  <wp:docPr id="32646382" name="Picture 2" descr="Digital Realty Crawley Unit 2 Data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gital Realty Crawley Unit 2 Data Cent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11846" cy="2448855"/>
                          </a:xfrm>
                          <a:prstGeom prst="rect">
                            <a:avLst/>
                          </a:prstGeom>
                          <a:noFill/>
                          <a:ln>
                            <a:noFill/>
                          </a:ln>
                        </pic:spPr>
                      </pic:pic>
                    </a:graphicData>
                  </a:graphic>
                </wp:inline>
              </w:drawing>
            </w:r>
          </w:p>
          <w:p w14:paraId="14977FD6" w14:textId="1353CE53" w:rsidR="00147234" w:rsidRDefault="004D5CD5" w:rsidP="00064D39">
            <w:pPr>
              <w:pStyle w:val="Heading1"/>
              <w:rPr>
                <w:sz w:val="36"/>
                <w:szCs w:val="36"/>
              </w:rPr>
            </w:pPr>
            <w:sdt>
              <w:sdtPr>
                <w:rPr>
                  <w:sz w:val="36"/>
                  <w:szCs w:val="36"/>
                </w:rPr>
                <w:id w:val="-1524012433"/>
                <w:placeholder>
                  <w:docPart w:val="525D9BEC9F7946EA89735AD601928F9C"/>
                </w:placeholder>
                <w15:appearance w15:val="hidden"/>
              </w:sdtPr>
              <w:sdtEndPr/>
              <w:sdtContent>
                <w:r w:rsidR="00BC6388" w:rsidRPr="009E6BD2">
                  <w:rPr>
                    <w:sz w:val="28"/>
                    <w:szCs w:val="28"/>
                  </w:rPr>
                  <w:t>Engineering Challenges &amp; Solutions</w:t>
                </w:r>
              </w:sdtContent>
            </w:sdt>
            <w:r w:rsidR="00CA0AAB" w:rsidRPr="00BC6388">
              <w:rPr>
                <w:sz w:val="36"/>
                <w:szCs w:val="36"/>
              </w:rPr>
              <w:t xml:space="preserve"> </w:t>
            </w:r>
          </w:p>
          <w:p w14:paraId="713C6987" w14:textId="45A54E3D" w:rsidR="00252666" w:rsidRPr="00252666" w:rsidRDefault="00252666" w:rsidP="00252666">
            <w:pPr>
              <w:pStyle w:val="Byline"/>
              <w:jc w:val="both"/>
              <w:rPr>
                <w:bCs/>
                <w:lang w:val="en-GB"/>
              </w:rPr>
            </w:pPr>
            <w:r w:rsidRPr="00B5579B">
              <w:rPr>
                <w:bCs/>
                <w:lang w:val="en-GB"/>
              </w:rPr>
              <w:t xml:space="preserve">The client </w:t>
            </w:r>
            <w:r w:rsidR="00B5579B" w:rsidRPr="00B5579B">
              <w:rPr>
                <w:bCs/>
                <w:lang w:val="en-GB"/>
              </w:rPr>
              <w:t>required diverse</w:t>
            </w:r>
            <w:r w:rsidR="0035582A" w:rsidRPr="00B5579B">
              <w:rPr>
                <w:bCs/>
                <w:lang w:val="en-GB"/>
              </w:rPr>
              <w:t xml:space="preserve"> </w:t>
            </w:r>
            <w:r w:rsidRPr="00B5579B">
              <w:rPr>
                <w:bCs/>
                <w:lang w:val="en-GB"/>
              </w:rPr>
              <w:t xml:space="preserve">132kV circuits </w:t>
            </w:r>
            <w:r w:rsidR="00B5579B" w:rsidRPr="00B5579B">
              <w:rPr>
                <w:bCs/>
                <w:lang w:val="en-GB"/>
              </w:rPr>
              <w:t xml:space="preserve">were installed </w:t>
            </w:r>
            <w:r w:rsidRPr="00B5579B">
              <w:rPr>
                <w:bCs/>
                <w:lang w:val="en-GB"/>
              </w:rPr>
              <w:t>to ensure</w:t>
            </w:r>
            <w:r w:rsidR="00D47CF6" w:rsidRPr="00B5579B">
              <w:rPr>
                <w:bCs/>
                <w:lang w:val="en-GB"/>
              </w:rPr>
              <w:t xml:space="preserve"> </w:t>
            </w:r>
            <w:r w:rsidRPr="00B5579B">
              <w:rPr>
                <w:bCs/>
                <w:lang w:val="en-GB"/>
              </w:rPr>
              <w:t>security of supply</w:t>
            </w:r>
            <w:r w:rsidR="00B5579B" w:rsidRPr="00B5579B">
              <w:rPr>
                <w:bCs/>
                <w:lang w:val="en-GB"/>
              </w:rPr>
              <w:t>.</w:t>
            </w:r>
            <w:r w:rsidRPr="00B5579B">
              <w:rPr>
                <w:bCs/>
                <w:lang w:val="en-GB"/>
              </w:rPr>
              <w:t xml:space="preserve"> In an already congested urban environment, finding two technically</w:t>
            </w:r>
            <w:r w:rsidRPr="00252666">
              <w:rPr>
                <w:bCs/>
                <w:lang w:val="en-GB"/>
              </w:rPr>
              <w:t xml:space="preserve"> and spatially independent routes was significantly constrained by existing utilities and infrastructure.</w:t>
            </w:r>
          </w:p>
          <w:p w14:paraId="3C23768D" w14:textId="77777777" w:rsidR="00252666" w:rsidRPr="00252666" w:rsidRDefault="00252666" w:rsidP="00252666">
            <w:pPr>
              <w:pStyle w:val="Byline"/>
              <w:numPr>
                <w:ilvl w:val="0"/>
                <w:numId w:val="5"/>
              </w:numPr>
              <w:jc w:val="both"/>
              <w:rPr>
                <w:bCs/>
                <w:lang w:val="en-GB"/>
              </w:rPr>
            </w:pPr>
            <w:r w:rsidRPr="00252666">
              <w:rPr>
                <w:bCs/>
                <w:lang w:val="en-GB"/>
              </w:rPr>
              <w:t>A comprehensive desktop feasibility study identified and eliminated impractical corridors early.</w:t>
            </w:r>
          </w:p>
          <w:p w14:paraId="3787CE0C" w14:textId="77777777" w:rsidR="00252666" w:rsidRPr="00252666" w:rsidRDefault="00252666" w:rsidP="00252666">
            <w:pPr>
              <w:pStyle w:val="Byline"/>
              <w:numPr>
                <w:ilvl w:val="0"/>
                <w:numId w:val="5"/>
              </w:numPr>
              <w:jc w:val="both"/>
              <w:rPr>
                <w:bCs/>
                <w:lang w:val="en-GB"/>
              </w:rPr>
            </w:pPr>
            <w:r w:rsidRPr="00252666">
              <w:rPr>
                <w:bCs/>
                <w:lang w:val="en-GB"/>
              </w:rPr>
              <w:t>Two viable routes—minimising overlap and avoiding major congestion—were selected.</w:t>
            </w:r>
          </w:p>
          <w:p w14:paraId="6FF87F7E" w14:textId="77777777" w:rsidR="00252666" w:rsidRDefault="00252666" w:rsidP="00252666">
            <w:pPr>
              <w:pStyle w:val="Byline"/>
              <w:numPr>
                <w:ilvl w:val="0"/>
                <w:numId w:val="5"/>
              </w:numPr>
              <w:jc w:val="both"/>
              <w:rPr>
                <w:bCs/>
                <w:lang w:val="en-GB"/>
              </w:rPr>
            </w:pPr>
            <w:r w:rsidRPr="00252666">
              <w:rPr>
                <w:bCs/>
                <w:lang w:val="en-GB"/>
              </w:rPr>
              <w:t>Detailed trench configuration, joint bay design, and cable pulling assessments ensured both routes met UKPN standards for diversity.</w:t>
            </w:r>
          </w:p>
          <w:p w14:paraId="786FFB4F" w14:textId="1677CEF5" w:rsidR="00C20090" w:rsidRDefault="00C20090" w:rsidP="00C20090">
            <w:pPr>
              <w:pStyle w:val="Byline"/>
              <w:jc w:val="both"/>
              <w:rPr>
                <w:bCs/>
                <w:lang w:val="en-GB"/>
              </w:rPr>
            </w:pPr>
            <w:r w:rsidRPr="00C20090">
              <w:rPr>
                <w:bCs/>
                <w:lang w:val="en-GB"/>
              </w:rPr>
              <w:t>Four</w:t>
            </w:r>
            <w:r w:rsidR="009E16B7">
              <w:rPr>
                <w:bCs/>
                <w:lang w:val="en-GB"/>
              </w:rPr>
              <w:t xml:space="preserve"> Special Engineering Difficulties</w:t>
            </w:r>
            <w:r w:rsidRPr="00C20090">
              <w:rPr>
                <w:bCs/>
                <w:lang w:val="en-GB"/>
              </w:rPr>
              <w:t xml:space="preserve"> </w:t>
            </w:r>
            <w:r w:rsidR="009E16B7">
              <w:rPr>
                <w:bCs/>
                <w:lang w:val="en-GB"/>
              </w:rPr>
              <w:t>(</w:t>
            </w:r>
            <w:r w:rsidRPr="00C20090">
              <w:rPr>
                <w:bCs/>
                <w:lang w:val="en-GB"/>
              </w:rPr>
              <w:t>SEDs</w:t>
            </w:r>
            <w:r w:rsidR="009E16B7">
              <w:rPr>
                <w:bCs/>
                <w:lang w:val="en-GB"/>
              </w:rPr>
              <w:t>)</w:t>
            </w:r>
            <w:r w:rsidRPr="00C20090">
              <w:rPr>
                <w:bCs/>
                <w:lang w:val="en-GB"/>
              </w:rPr>
              <w:t xml:space="preserve"> were </w:t>
            </w:r>
            <w:r w:rsidR="00D47CF6">
              <w:rPr>
                <w:bCs/>
                <w:lang w:val="en-GB"/>
              </w:rPr>
              <w:t>identified on the</w:t>
            </w:r>
            <w:r w:rsidRPr="00C20090">
              <w:rPr>
                <w:bCs/>
                <w:lang w:val="en-GB"/>
              </w:rPr>
              <w:t xml:space="preserve"> initial route corridors</w:t>
            </w:r>
            <w:r>
              <w:rPr>
                <w:bCs/>
                <w:lang w:val="en-GB"/>
              </w:rPr>
              <w:t>, t</w:t>
            </w:r>
            <w:r w:rsidRPr="00C20090">
              <w:rPr>
                <w:bCs/>
                <w:lang w:val="en-GB"/>
              </w:rPr>
              <w:t xml:space="preserve">hese </w:t>
            </w:r>
            <w:r w:rsidR="002472F8">
              <w:rPr>
                <w:bCs/>
                <w:lang w:val="en-GB"/>
              </w:rPr>
              <w:t>engineering difficulties</w:t>
            </w:r>
            <w:r w:rsidRPr="00C20090">
              <w:rPr>
                <w:bCs/>
                <w:lang w:val="en-GB"/>
              </w:rPr>
              <w:t xml:space="preserve"> restricted available depth, alignment, and the ability to install new 132kV circuits safely.</w:t>
            </w:r>
          </w:p>
          <w:p w14:paraId="41996C1C" w14:textId="1A5011BE" w:rsidR="00C20090" w:rsidRPr="00C20090" w:rsidRDefault="00C20090" w:rsidP="00C20090">
            <w:pPr>
              <w:pStyle w:val="Byline"/>
              <w:numPr>
                <w:ilvl w:val="0"/>
                <w:numId w:val="6"/>
              </w:numPr>
              <w:jc w:val="both"/>
              <w:rPr>
                <w:bCs/>
                <w:lang w:val="en-GB"/>
              </w:rPr>
            </w:pPr>
            <w:r w:rsidRPr="00C20090">
              <w:rPr>
                <w:bCs/>
                <w:lang w:val="en-GB"/>
              </w:rPr>
              <w:t xml:space="preserve">Routes were redesigned around SEDs to avoid complex and risky engineering interventions. </w:t>
            </w:r>
          </w:p>
          <w:p w14:paraId="35D5489C" w14:textId="0F714E76" w:rsidR="00C20090" w:rsidRPr="00C20090" w:rsidRDefault="00C20090" w:rsidP="00C20090">
            <w:pPr>
              <w:pStyle w:val="Byline"/>
              <w:numPr>
                <w:ilvl w:val="0"/>
                <w:numId w:val="6"/>
              </w:numPr>
              <w:jc w:val="both"/>
              <w:rPr>
                <w:bCs/>
                <w:lang w:val="en-GB"/>
              </w:rPr>
            </w:pPr>
            <w:r w:rsidRPr="00C20090">
              <w:rPr>
                <w:bCs/>
                <w:lang w:val="en-GB"/>
              </w:rPr>
              <w:t xml:space="preserve">Alignment adjustments focused on passing through residential streets rather than primary highways with heavy utility congestion. </w:t>
            </w:r>
          </w:p>
          <w:p w14:paraId="524F6BBA" w14:textId="57D87DF3" w:rsidR="00C20090" w:rsidRDefault="00C20090" w:rsidP="00C20090">
            <w:pPr>
              <w:pStyle w:val="Byline"/>
              <w:numPr>
                <w:ilvl w:val="0"/>
                <w:numId w:val="6"/>
              </w:numPr>
              <w:jc w:val="both"/>
              <w:rPr>
                <w:bCs/>
                <w:lang w:val="en-GB"/>
              </w:rPr>
            </w:pPr>
            <w:r w:rsidRPr="00C20090">
              <w:rPr>
                <w:bCs/>
                <w:lang w:val="en-GB"/>
              </w:rPr>
              <w:t>This reduced technical risk, programme delays, and interface with critical transport structures.</w:t>
            </w:r>
          </w:p>
          <w:p w14:paraId="20D13755" w14:textId="4FBE87F7" w:rsidR="00C20090" w:rsidRPr="00C20090" w:rsidRDefault="00C20090" w:rsidP="00C20090">
            <w:pPr>
              <w:pStyle w:val="Byline"/>
              <w:jc w:val="both"/>
              <w:rPr>
                <w:b/>
                <w:bCs/>
                <w:lang w:val="en-GB"/>
              </w:rPr>
            </w:pPr>
            <w:r w:rsidRPr="00C20090">
              <w:rPr>
                <w:lang w:val="en-GB"/>
              </w:rPr>
              <w:t>Technical Installation of 132kV XLPE Cables long</w:t>
            </w:r>
            <w:r w:rsidRPr="00C20090">
              <w:rPr>
                <w:bCs/>
                <w:lang w:val="en-GB"/>
              </w:rPr>
              <w:t xml:space="preserve"> </w:t>
            </w:r>
            <w:r w:rsidR="00482465">
              <w:rPr>
                <w:bCs/>
                <w:lang w:val="en-GB"/>
              </w:rPr>
              <w:t>installation</w:t>
            </w:r>
            <w:r w:rsidRPr="00C20090">
              <w:rPr>
                <w:bCs/>
                <w:lang w:val="en-GB"/>
              </w:rPr>
              <w:t xml:space="preserve"> distances, constrained joint bay locations, and the requirement for UKPN</w:t>
            </w:r>
            <w:r w:rsidR="007565E1">
              <w:rPr>
                <w:bCs/>
                <w:lang w:val="en-GB"/>
              </w:rPr>
              <w:t xml:space="preserve"> </w:t>
            </w:r>
            <w:r w:rsidRPr="00C20090">
              <w:rPr>
                <w:bCs/>
                <w:lang w:val="en-GB"/>
              </w:rPr>
              <w:t>approved materials demanded precise planning and execution.</w:t>
            </w:r>
          </w:p>
          <w:p w14:paraId="7F77F577" w14:textId="5E0B6F3B" w:rsidR="00C20090" w:rsidRPr="00C20090" w:rsidRDefault="00C20090" w:rsidP="00C20090">
            <w:pPr>
              <w:pStyle w:val="Byline"/>
              <w:numPr>
                <w:ilvl w:val="0"/>
                <w:numId w:val="7"/>
              </w:numPr>
              <w:jc w:val="both"/>
              <w:rPr>
                <w:bCs/>
                <w:lang w:val="en-GB"/>
              </w:rPr>
            </w:pPr>
            <w:r w:rsidRPr="00C20090">
              <w:rPr>
                <w:bCs/>
                <w:lang w:val="en-GB"/>
              </w:rPr>
              <w:t>Installation of a fully designed duct system with pre</w:t>
            </w:r>
            <w:r w:rsidRPr="00C20090">
              <w:rPr>
                <w:bCs/>
                <w:lang w:val="en-GB"/>
              </w:rPr>
              <w:noBreakHyphen/>
              <w:t xml:space="preserve">planned </w:t>
            </w:r>
            <w:r w:rsidR="00F56E19">
              <w:rPr>
                <w:bCs/>
                <w:lang w:val="en-GB"/>
              </w:rPr>
              <w:t>installation</w:t>
            </w:r>
            <w:r w:rsidRPr="00C20090">
              <w:rPr>
                <w:bCs/>
                <w:lang w:val="en-GB"/>
              </w:rPr>
              <w:t xml:space="preserve"> and temporary works.</w:t>
            </w:r>
          </w:p>
          <w:p w14:paraId="3810D0BD" w14:textId="77777777" w:rsidR="00C20090" w:rsidRPr="00C20090" w:rsidRDefault="00C20090" w:rsidP="00C20090">
            <w:pPr>
              <w:pStyle w:val="Byline"/>
              <w:numPr>
                <w:ilvl w:val="0"/>
                <w:numId w:val="7"/>
              </w:numPr>
              <w:jc w:val="both"/>
              <w:rPr>
                <w:bCs/>
                <w:lang w:val="en-GB"/>
              </w:rPr>
            </w:pPr>
            <w:r w:rsidRPr="00C20090">
              <w:rPr>
                <w:bCs/>
                <w:lang w:val="en-GB"/>
              </w:rPr>
              <w:t>Construction of joint bays to UKPN specifications with controlled environmental and safety procedures.</w:t>
            </w:r>
          </w:p>
          <w:p w14:paraId="7824BBE6" w14:textId="77777777" w:rsidR="00C20090" w:rsidRPr="00C20090" w:rsidRDefault="00C20090" w:rsidP="00C22907">
            <w:pPr>
              <w:pStyle w:val="Byline"/>
              <w:numPr>
                <w:ilvl w:val="0"/>
                <w:numId w:val="7"/>
              </w:numPr>
              <w:jc w:val="both"/>
              <w:rPr>
                <w:bCs/>
                <w:lang w:val="en-GB"/>
              </w:rPr>
            </w:pPr>
            <w:r w:rsidRPr="00C20090">
              <w:rPr>
                <w:bCs/>
                <w:lang w:val="en-GB"/>
              </w:rPr>
              <w:t>Installation of 300mm² aluminium 132kV XLPE cable with correct bonding arrangements and approved accessories.</w:t>
            </w:r>
          </w:p>
          <w:p w14:paraId="34494D35" w14:textId="1AC3F509" w:rsidR="00C20090" w:rsidRDefault="00C20090" w:rsidP="00C22907">
            <w:pPr>
              <w:pStyle w:val="Byline"/>
              <w:numPr>
                <w:ilvl w:val="0"/>
                <w:numId w:val="7"/>
              </w:numPr>
              <w:jc w:val="both"/>
              <w:rPr>
                <w:bCs/>
                <w:lang w:val="en-GB"/>
              </w:rPr>
            </w:pPr>
            <w:r w:rsidRPr="00C20090">
              <w:rPr>
                <w:bCs/>
                <w:lang w:val="en-GB"/>
              </w:rPr>
              <w:t>Fibre optic communication systems installed</w:t>
            </w:r>
            <w:r w:rsidR="0092667E">
              <w:rPr>
                <w:bCs/>
                <w:lang w:val="en-GB"/>
              </w:rPr>
              <w:t xml:space="preserve"> including fibre pits,</w:t>
            </w:r>
            <w:r w:rsidRPr="00C20090">
              <w:rPr>
                <w:bCs/>
                <w:lang w:val="en-GB"/>
              </w:rPr>
              <w:t xml:space="preserve"> concurrently for protection and control.</w:t>
            </w:r>
          </w:p>
          <w:p w14:paraId="52A8E3BF" w14:textId="752854CB" w:rsidR="00C20090" w:rsidRPr="00C20090" w:rsidRDefault="00C20090" w:rsidP="00C22907">
            <w:pPr>
              <w:pStyle w:val="Byline"/>
              <w:jc w:val="both"/>
              <w:rPr>
                <w:bCs/>
                <w:lang w:val="en-GB"/>
              </w:rPr>
            </w:pPr>
            <w:r w:rsidRPr="00C20090">
              <w:rPr>
                <w:bCs/>
                <w:lang w:val="en-GB"/>
              </w:rPr>
              <w:t>3.5km of the route passed through</w:t>
            </w:r>
            <w:r>
              <w:rPr>
                <w:bCs/>
                <w:lang w:val="en-GB"/>
              </w:rPr>
              <w:t xml:space="preserve"> highly congested</w:t>
            </w:r>
            <w:r w:rsidRPr="00C20090">
              <w:rPr>
                <w:bCs/>
                <w:lang w:val="en-GB"/>
              </w:rPr>
              <w:t xml:space="preserve"> urban roads with high traffic volumes, extensive underground utilities, and sensitive receptors (</w:t>
            </w:r>
            <w:r w:rsidR="00004C6E">
              <w:rPr>
                <w:bCs/>
                <w:lang w:val="en-GB"/>
              </w:rPr>
              <w:t xml:space="preserve">vulnerable </w:t>
            </w:r>
            <w:r w:rsidRPr="00C20090">
              <w:rPr>
                <w:bCs/>
                <w:lang w:val="en-GB"/>
              </w:rPr>
              <w:t>residential properties, commercial units, medical facilities).</w:t>
            </w:r>
          </w:p>
          <w:p w14:paraId="17D72A02" w14:textId="77777777" w:rsidR="00C20090" w:rsidRPr="00C20090" w:rsidRDefault="00C20090" w:rsidP="00C22907">
            <w:pPr>
              <w:pStyle w:val="Byline"/>
              <w:numPr>
                <w:ilvl w:val="0"/>
                <w:numId w:val="8"/>
              </w:numPr>
              <w:jc w:val="both"/>
              <w:rPr>
                <w:bCs/>
                <w:lang w:val="en-GB"/>
              </w:rPr>
            </w:pPr>
            <w:r w:rsidRPr="00C20090">
              <w:rPr>
                <w:bCs/>
                <w:lang w:val="en-GB"/>
              </w:rPr>
              <w:t>Early engagement with the Local Authority to coordinate permits, traffic management, and working windows.</w:t>
            </w:r>
          </w:p>
          <w:p w14:paraId="347347F9" w14:textId="77777777" w:rsidR="00C20090" w:rsidRPr="00C20090" w:rsidRDefault="00C20090" w:rsidP="00C22907">
            <w:pPr>
              <w:pStyle w:val="Byline"/>
              <w:numPr>
                <w:ilvl w:val="0"/>
                <w:numId w:val="8"/>
              </w:numPr>
              <w:jc w:val="both"/>
              <w:rPr>
                <w:bCs/>
                <w:lang w:val="en-GB"/>
              </w:rPr>
            </w:pPr>
            <w:r w:rsidRPr="00C20090">
              <w:rPr>
                <w:bCs/>
                <w:lang w:val="en-GB"/>
              </w:rPr>
              <w:t>Staged construction and phased traffic management to maintain local access and minimise disruption.</w:t>
            </w:r>
          </w:p>
          <w:p w14:paraId="459CEC9B" w14:textId="7B7BE4FC" w:rsidR="00C20090" w:rsidRPr="00495E8F" w:rsidRDefault="00AE58E5" w:rsidP="00C22907">
            <w:pPr>
              <w:pStyle w:val="Byline"/>
              <w:numPr>
                <w:ilvl w:val="0"/>
                <w:numId w:val="8"/>
              </w:numPr>
              <w:jc w:val="both"/>
              <w:rPr>
                <w:bCs/>
                <w:lang w:val="en-GB"/>
              </w:rPr>
            </w:pPr>
            <w:r w:rsidRPr="00495E8F">
              <w:rPr>
                <w:bCs/>
                <w:lang w:val="en-GB"/>
              </w:rPr>
              <w:t>C</w:t>
            </w:r>
            <w:r w:rsidR="00C20090" w:rsidRPr="00495E8F">
              <w:rPr>
                <w:bCs/>
                <w:lang w:val="en-GB"/>
              </w:rPr>
              <w:t>oordination meetings with project partners to respond to emerging risks, such as concurrent utility works.</w:t>
            </w:r>
          </w:p>
          <w:p w14:paraId="5E2E1994" w14:textId="77777777" w:rsidR="00C20090" w:rsidRDefault="00C20090" w:rsidP="00C22907">
            <w:pPr>
              <w:pStyle w:val="Byline"/>
              <w:jc w:val="both"/>
              <w:rPr>
                <w:bCs/>
                <w:lang w:val="en-GB"/>
              </w:rPr>
            </w:pPr>
          </w:p>
          <w:p w14:paraId="0AC88EF2" w14:textId="48142B8B" w:rsidR="00C20090" w:rsidRPr="00C20090" w:rsidRDefault="00C20090" w:rsidP="00C22907">
            <w:pPr>
              <w:pStyle w:val="Byline"/>
              <w:jc w:val="both"/>
              <w:rPr>
                <w:bCs/>
                <w:lang w:val="en-GB"/>
              </w:rPr>
            </w:pPr>
            <w:r w:rsidRPr="00C20090">
              <w:rPr>
                <w:bCs/>
                <w:lang w:val="en-GB"/>
              </w:rPr>
              <w:t>Existing high</w:t>
            </w:r>
            <w:r w:rsidR="004A12E1">
              <w:rPr>
                <w:bCs/>
                <w:lang w:val="en-GB"/>
              </w:rPr>
              <w:t xml:space="preserve"> </w:t>
            </w:r>
            <w:r w:rsidRPr="00C20090">
              <w:rPr>
                <w:bCs/>
                <w:lang w:val="en-GB"/>
              </w:rPr>
              <w:t>voltage cables, telecoms ducts, gas mains, and water networks posed significant clash risks during trenching and joint bay excavation.</w:t>
            </w:r>
          </w:p>
          <w:p w14:paraId="3A89AAC0" w14:textId="77777777" w:rsidR="00C20090" w:rsidRPr="00C20090" w:rsidRDefault="00C20090" w:rsidP="00C22907">
            <w:pPr>
              <w:pStyle w:val="Byline"/>
              <w:numPr>
                <w:ilvl w:val="0"/>
                <w:numId w:val="9"/>
              </w:numPr>
              <w:jc w:val="both"/>
              <w:rPr>
                <w:bCs/>
                <w:lang w:val="en-GB"/>
              </w:rPr>
            </w:pPr>
            <w:r w:rsidRPr="00C20090">
              <w:rPr>
                <w:bCs/>
                <w:lang w:val="en-GB"/>
              </w:rPr>
              <w:t>Detailed analysis of all statutory undertakers’ utility records.</w:t>
            </w:r>
          </w:p>
          <w:p w14:paraId="4E68658F" w14:textId="552ADA26" w:rsidR="00C20090" w:rsidRPr="00C20090" w:rsidRDefault="00C20090" w:rsidP="00C22907">
            <w:pPr>
              <w:pStyle w:val="Byline"/>
              <w:numPr>
                <w:ilvl w:val="0"/>
                <w:numId w:val="9"/>
              </w:numPr>
              <w:jc w:val="both"/>
              <w:rPr>
                <w:bCs/>
                <w:lang w:val="en-GB"/>
              </w:rPr>
            </w:pPr>
            <w:r w:rsidRPr="00C20090">
              <w:rPr>
                <w:bCs/>
                <w:lang w:val="en-GB"/>
              </w:rPr>
              <w:t>End</w:t>
            </w:r>
            <w:r w:rsidR="00AA1DF5">
              <w:rPr>
                <w:bCs/>
                <w:lang w:val="en-GB"/>
              </w:rPr>
              <w:t xml:space="preserve"> </w:t>
            </w:r>
            <w:r w:rsidRPr="00C20090">
              <w:rPr>
                <w:bCs/>
                <w:lang w:val="en-GB"/>
              </w:rPr>
              <w:t>to</w:t>
            </w:r>
            <w:r w:rsidR="00AA1DF5">
              <w:rPr>
                <w:bCs/>
                <w:lang w:val="en-GB"/>
              </w:rPr>
              <w:t xml:space="preserve"> </w:t>
            </w:r>
            <w:r w:rsidRPr="00C20090">
              <w:rPr>
                <w:bCs/>
                <w:lang w:val="en-GB"/>
              </w:rPr>
              <w:t>end clash assessments and updates following trial holes.</w:t>
            </w:r>
          </w:p>
          <w:p w14:paraId="413BED44" w14:textId="3D376A43" w:rsidR="00147234" w:rsidRPr="00C20090" w:rsidRDefault="00C20090" w:rsidP="00C22907">
            <w:pPr>
              <w:pStyle w:val="Byline"/>
              <w:numPr>
                <w:ilvl w:val="0"/>
                <w:numId w:val="9"/>
              </w:numPr>
              <w:jc w:val="both"/>
              <w:rPr>
                <w:bCs/>
                <w:lang w:val="en-GB"/>
              </w:rPr>
            </w:pPr>
            <w:r w:rsidRPr="00C20090">
              <w:rPr>
                <w:bCs/>
                <w:lang w:val="en-GB"/>
              </w:rPr>
              <w:t>Flexible trench alignment and depth adjustments to maintain clearance envelopes and comply with UKPN cable separation requirements.</w:t>
            </w:r>
          </w:p>
        </w:tc>
        <w:tc>
          <w:tcPr>
            <w:tcW w:w="810" w:type="dxa"/>
            <w:tcBorders>
              <w:top w:val="single" w:sz="18" w:space="0" w:color="auto"/>
            </w:tcBorders>
          </w:tcPr>
          <w:p w14:paraId="330A245E" w14:textId="77777777" w:rsidR="00624FC0" w:rsidRPr="00624FC0" w:rsidRDefault="00624FC0" w:rsidP="00624FC0"/>
        </w:tc>
        <w:tc>
          <w:tcPr>
            <w:tcW w:w="4050" w:type="dxa"/>
            <w:tcBorders>
              <w:top w:val="single" w:sz="18" w:space="0" w:color="auto"/>
            </w:tcBorders>
            <w:tcMar>
              <w:left w:w="173" w:type="dxa"/>
              <w:right w:w="173" w:type="dxa"/>
            </w:tcMar>
          </w:tcPr>
          <w:p w14:paraId="2721FBBF" w14:textId="1357DA33" w:rsidR="00147234" w:rsidRDefault="004D5CD5" w:rsidP="00064D39">
            <w:pPr>
              <w:pStyle w:val="Heading2"/>
              <w:rPr>
                <w:sz w:val="28"/>
                <w:szCs w:val="24"/>
              </w:rPr>
            </w:pPr>
            <w:sdt>
              <w:sdtPr>
                <w:rPr>
                  <w:sz w:val="28"/>
                  <w:szCs w:val="24"/>
                </w:rPr>
                <w:id w:val="-1737242985"/>
                <w:placeholder>
                  <w:docPart w:val="ECAF47CA5E104DE394286BDD51FEBBFA"/>
                </w:placeholder>
                <w15:appearance w15:val="hidden"/>
              </w:sdtPr>
              <w:sdtEndPr/>
              <w:sdtContent>
                <w:r w:rsidR="001B0A0E" w:rsidRPr="00BC6388">
                  <w:rPr>
                    <w:sz w:val="28"/>
                    <w:szCs w:val="24"/>
                  </w:rPr>
                  <w:t xml:space="preserve">Project </w:t>
                </w:r>
                <w:r w:rsidR="00BC6388" w:rsidRPr="00BC6388">
                  <w:rPr>
                    <w:sz w:val="28"/>
                    <w:szCs w:val="24"/>
                  </w:rPr>
                  <w:t>Deliverables</w:t>
                </w:r>
              </w:sdtContent>
            </w:sdt>
            <w:r w:rsidR="00CA0AAB" w:rsidRPr="00BC6388">
              <w:rPr>
                <w:sz w:val="28"/>
                <w:szCs w:val="24"/>
              </w:rPr>
              <w:t xml:space="preserve"> </w:t>
            </w:r>
          </w:p>
          <w:p w14:paraId="1EEC749A" w14:textId="77777777" w:rsidR="005565C9" w:rsidRPr="005565C9" w:rsidRDefault="005565C9" w:rsidP="005565C9"/>
          <w:sdt>
            <w:sdtPr>
              <w:rPr>
                <w:color w:val="404040" w:themeColor="text1" w:themeTint="BF"/>
                <w:sz w:val="20"/>
              </w:rPr>
              <w:id w:val="-844636243"/>
              <w:placeholder>
                <w:docPart w:val="78A2A6E2D6C24137BE74C4E8E4484235"/>
              </w:placeholder>
              <w15:appearance w15:val="hidden"/>
            </w:sdtPr>
            <w:sdtEndPr>
              <w:rPr>
                <w:color w:val="auto"/>
              </w:rPr>
            </w:sdtEndPr>
            <w:sdtContent>
              <w:p w14:paraId="5634CCC7" w14:textId="6C15DBEB" w:rsidR="008D630F" w:rsidRPr="008D630F" w:rsidRDefault="008D630F" w:rsidP="008D630F">
                <w:pPr>
                  <w:pStyle w:val="NoSpacing"/>
                  <w:rPr>
                    <w:rFonts w:cs="Arial"/>
                    <w:color w:val="404040" w:themeColor="text1" w:themeTint="BF"/>
                    <w:sz w:val="20"/>
                    <w:szCs w:val="20"/>
                  </w:rPr>
                </w:pPr>
                <w:r>
                  <w:t xml:space="preserve">1. </w:t>
                </w:r>
                <w:r w:rsidRPr="008D630F">
                  <w:rPr>
                    <w:rFonts w:cs="Arial"/>
                    <w:color w:val="404040" w:themeColor="text1" w:themeTint="BF"/>
                    <w:sz w:val="20"/>
                    <w:szCs w:val="20"/>
                  </w:rPr>
                  <w:t xml:space="preserve">Excavation of urban highways, installation of ducts over complete route, </w:t>
                </w:r>
              </w:p>
              <w:p w14:paraId="42A0D89E" w14:textId="780ED532" w:rsidR="008D630F" w:rsidRPr="008D630F" w:rsidRDefault="008D630F" w:rsidP="008D630F">
                <w:pPr>
                  <w:pStyle w:val="NoSpacing"/>
                  <w:rPr>
                    <w:rFonts w:cs="Arial"/>
                    <w:color w:val="404040" w:themeColor="text1" w:themeTint="BF"/>
                    <w:sz w:val="20"/>
                    <w:szCs w:val="20"/>
                  </w:rPr>
                </w:pPr>
                <w:r>
                  <w:rPr>
                    <w:rFonts w:cs="Arial"/>
                    <w:color w:val="404040" w:themeColor="text1" w:themeTint="BF"/>
                    <w:sz w:val="20"/>
                    <w:szCs w:val="20"/>
                  </w:rPr>
                  <w:t xml:space="preserve">2. </w:t>
                </w:r>
                <w:r w:rsidRPr="008D630F">
                  <w:rPr>
                    <w:rFonts w:cs="Arial"/>
                    <w:color w:val="404040" w:themeColor="text1" w:themeTint="BF"/>
                    <w:sz w:val="20"/>
                    <w:szCs w:val="20"/>
                  </w:rPr>
                  <w:t>Backfill and permanent reinstatement.</w:t>
                </w:r>
              </w:p>
              <w:p w14:paraId="01D2A8EA" w14:textId="1385CD8B" w:rsidR="00EE2E07" w:rsidRDefault="008D630F" w:rsidP="00EE2E07">
                <w:pPr>
                  <w:spacing w:before="1" w:line="276" w:lineRule="auto"/>
                  <w:rPr>
                    <w:rFonts w:cs="Arial"/>
                    <w:color w:val="404040" w:themeColor="text1" w:themeTint="BF"/>
                    <w:szCs w:val="20"/>
                  </w:rPr>
                </w:pPr>
                <w:r>
                  <w:rPr>
                    <w:rFonts w:cs="Arial"/>
                    <w:color w:val="404040" w:themeColor="text1" w:themeTint="BF"/>
                    <w:szCs w:val="20"/>
                  </w:rPr>
                  <w:t xml:space="preserve">3. </w:t>
                </w:r>
                <w:r w:rsidRPr="008D630F">
                  <w:rPr>
                    <w:rFonts w:cs="Arial"/>
                    <w:color w:val="404040" w:themeColor="text1" w:themeTint="BF"/>
                    <w:szCs w:val="20"/>
                  </w:rPr>
                  <w:t xml:space="preserve">300mm2 </w:t>
                </w:r>
                <w:proofErr w:type="spellStart"/>
                <w:r w:rsidRPr="008D630F">
                  <w:rPr>
                    <w:rFonts w:cs="Arial"/>
                    <w:color w:val="404040" w:themeColor="text1" w:themeTint="BF"/>
                    <w:szCs w:val="20"/>
                  </w:rPr>
                  <w:t>Aluminium</w:t>
                </w:r>
                <w:proofErr w:type="spellEnd"/>
                <w:r w:rsidRPr="008D630F">
                  <w:rPr>
                    <w:rFonts w:cs="Arial"/>
                    <w:color w:val="404040" w:themeColor="text1" w:themeTint="BF"/>
                    <w:szCs w:val="20"/>
                  </w:rPr>
                  <w:t xml:space="preserve"> Conductor, 132kV XLPE Cable</w:t>
                </w:r>
                <w:r>
                  <w:rPr>
                    <w:rFonts w:cs="Arial"/>
                    <w:color w:val="404040" w:themeColor="text1" w:themeTint="BF"/>
                    <w:szCs w:val="20"/>
                  </w:rPr>
                  <w:t xml:space="preserve"> </w:t>
                </w:r>
              </w:p>
              <w:p w14:paraId="19B3C985" w14:textId="3AC7B555" w:rsidR="008D630F" w:rsidRPr="008D630F" w:rsidRDefault="00E834D3" w:rsidP="00EE2E07">
                <w:pPr>
                  <w:spacing w:before="1" w:line="276" w:lineRule="auto"/>
                  <w:rPr>
                    <w:rFonts w:cs="Arial"/>
                    <w:color w:val="404040" w:themeColor="text1" w:themeTint="BF"/>
                    <w:szCs w:val="20"/>
                  </w:rPr>
                </w:pPr>
                <w:r>
                  <w:rPr>
                    <w:rFonts w:cs="Arial"/>
                    <w:color w:val="404040" w:themeColor="text1" w:themeTint="BF"/>
                    <w:szCs w:val="20"/>
                  </w:rPr>
                  <w:t>4</w:t>
                </w:r>
                <w:r w:rsidR="00EE2E07">
                  <w:rPr>
                    <w:rFonts w:cs="Arial"/>
                    <w:color w:val="404040" w:themeColor="text1" w:themeTint="BF"/>
                    <w:szCs w:val="20"/>
                  </w:rPr>
                  <w:t xml:space="preserve">. </w:t>
                </w:r>
                <w:r w:rsidR="00EE2E07" w:rsidRPr="008D630F">
                  <w:rPr>
                    <w:rFonts w:cs="Arial"/>
                    <w:color w:val="404040" w:themeColor="text1" w:themeTint="BF"/>
                    <w:szCs w:val="20"/>
                  </w:rPr>
                  <w:t xml:space="preserve">Cable </w:t>
                </w:r>
                <w:r>
                  <w:rPr>
                    <w:rFonts w:cs="Arial"/>
                    <w:color w:val="404040" w:themeColor="text1" w:themeTint="BF"/>
                    <w:szCs w:val="20"/>
                  </w:rPr>
                  <w:t>installation</w:t>
                </w:r>
                <w:r w:rsidR="00EE2E07" w:rsidRPr="008D630F">
                  <w:rPr>
                    <w:rFonts w:cs="Arial"/>
                    <w:color w:val="404040" w:themeColor="text1" w:themeTint="BF"/>
                    <w:szCs w:val="20"/>
                  </w:rPr>
                  <w:t xml:space="preserve"> into ducts</w:t>
                </w:r>
                <w:r w:rsidR="00C22907">
                  <w:rPr>
                    <w:rFonts w:cs="Arial"/>
                    <w:color w:val="404040" w:themeColor="text1" w:themeTint="BF"/>
                    <w:szCs w:val="20"/>
                  </w:rPr>
                  <w:t xml:space="preserve">                       </w:t>
                </w:r>
              </w:p>
              <w:p w14:paraId="2146A0E0" w14:textId="647C3BBD" w:rsidR="008D630F" w:rsidRPr="008D630F" w:rsidRDefault="0043437F" w:rsidP="008D630F">
                <w:pPr>
                  <w:spacing w:before="1" w:line="276" w:lineRule="auto"/>
                  <w:rPr>
                    <w:rFonts w:cs="Arial"/>
                    <w:color w:val="404040" w:themeColor="text1" w:themeTint="BF"/>
                    <w:szCs w:val="20"/>
                  </w:rPr>
                </w:pPr>
                <w:r>
                  <w:rPr>
                    <w:rFonts w:cs="Arial"/>
                    <w:color w:val="404040" w:themeColor="text1" w:themeTint="BF"/>
                    <w:szCs w:val="20"/>
                  </w:rPr>
                  <w:t>5</w:t>
                </w:r>
                <w:r w:rsidR="008D630F">
                  <w:rPr>
                    <w:rFonts w:cs="Arial"/>
                    <w:color w:val="404040" w:themeColor="text1" w:themeTint="BF"/>
                    <w:szCs w:val="20"/>
                  </w:rPr>
                  <w:t xml:space="preserve">. </w:t>
                </w:r>
                <w:proofErr w:type="spellStart"/>
                <w:r w:rsidR="008D630F" w:rsidRPr="008D630F">
                  <w:rPr>
                    <w:rFonts w:cs="Arial"/>
                    <w:color w:val="404040" w:themeColor="text1" w:themeTint="BF"/>
                    <w:szCs w:val="20"/>
                  </w:rPr>
                  <w:t>Fibre</w:t>
                </w:r>
                <w:proofErr w:type="spellEnd"/>
                <w:r w:rsidR="008D630F" w:rsidRPr="008D630F">
                  <w:rPr>
                    <w:rFonts w:cs="Arial"/>
                    <w:color w:val="404040" w:themeColor="text1" w:themeTint="BF"/>
                    <w:szCs w:val="20"/>
                  </w:rPr>
                  <w:t xml:space="preserve"> install</w:t>
                </w:r>
                <w:r>
                  <w:rPr>
                    <w:rFonts w:cs="Arial"/>
                    <w:color w:val="404040" w:themeColor="text1" w:themeTint="BF"/>
                    <w:szCs w:val="20"/>
                  </w:rPr>
                  <w:t xml:space="preserve">ation </w:t>
                </w:r>
                <w:r w:rsidR="008D630F" w:rsidRPr="008D630F">
                  <w:rPr>
                    <w:rFonts w:cs="Arial"/>
                    <w:color w:val="404040" w:themeColor="text1" w:themeTint="BF"/>
                    <w:szCs w:val="20"/>
                  </w:rPr>
                  <w:t>to provide control systems communication</w:t>
                </w:r>
              </w:p>
              <w:p w14:paraId="2D9675A3" w14:textId="568BAEF0" w:rsidR="008D630F" w:rsidRPr="008D630F" w:rsidRDefault="0043437F" w:rsidP="008D630F">
                <w:pPr>
                  <w:spacing w:before="1" w:line="276" w:lineRule="auto"/>
                  <w:rPr>
                    <w:rFonts w:cs="Arial"/>
                    <w:color w:val="404040" w:themeColor="text1" w:themeTint="BF"/>
                    <w:szCs w:val="20"/>
                  </w:rPr>
                </w:pPr>
                <w:r>
                  <w:rPr>
                    <w:rFonts w:cs="Arial"/>
                    <w:color w:val="404040" w:themeColor="text1" w:themeTint="BF"/>
                    <w:szCs w:val="20"/>
                  </w:rPr>
                  <w:t>6</w:t>
                </w:r>
                <w:r w:rsidR="008D630F">
                  <w:rPr>
                    <w:rFonts w:cs="Arial"/>
                    <w:color w:val="404040" w:themeColor="text1" w:themeTint="BF"/>
                    <w:szCs w:val="20"/>
                  </w:rPr>
                  <w:t xml:space="preserve">. </w:t>
                </w:r>
                <w:r w:rsidR="008D630F" w:rsidRPr="008D630F">
                  <w:rPr>
                    <w:rFonts w:cs="Arial"/>
                    <w:color w:val="404040" w:themeColor="text1" w:themeTint="BF"/>
                    <w:szCs w:val="20"/>
                  </w:rPr>
                  <w:t xml:space="preserve">Construction of 132kV joint bays </w:t>
                </w:r>
                <w:r w:rsidR="00D2755A">
                  <w:rPr>
                    <w:rFonts w:cs="Arial"/>
                    <w:color w:val="404040" w:themeColor="text1" w:themeTint="BF"/>
                    <w:szCs w:val="20"/>
                  </w:rPr>
                  <w:t>including of the</w:t>
                </w:r>
                <w:r w:rsidR="008D630F" w:rsidRPr="008D630F">
                  <w:rPr>
                    <w:rFonts w:cs="Arial"/>
                    <w:color w:val="404040" w:themeColor="text1" w:themeTint="BF"/>
                    <w:szCs w:val="20"/>
                  </w:rPr>
                  <w:t xml:space="preserve"> 132kV cables.</w:t>
                </w:r>
              </w:p>
              <w:p w14:paraId="002BB3E7" w14:textId="19E37E53" w:rsidR="008D630F" w:rsidRPr="008D630F" w:rsidRDefault="0043437F" w:rsidP="008D630F">
                <w:pPr>
                  <w:spacing w:before="1" w:line="276" w:lineRule="auto"/>
                  <w:rPr>
                    <w:rFonts w:cs="Arial"/>
                    <w:color w:val="404040" w:themeColor="text1" w:themeTint="BF"/>
                    <w:szCs w:val="20"/>
                  </w:rPr>
                </w:pPr>
                <w:r>
                  <w:rPr>
                    <w:rFonts w:cs="Arial"/>
                    <w:color w:val="404040" w:themeColor="text1" w:themeTint="BF"/>
                    <w:szCs w:val="20"/>
                  </w:rPr>
                  <w:t>7</w:t>
                </w:r>
                <w:r w:rsidR="008D630F">
                  <w:rPr>
                    <w:rFonts w:cs="Arial"/>
                    <w:color w:val="404040" w:themeColor="text1" w:themeTint="BF"/>
                    <w:szCs w:val="20"/>
                  </w:rPr>
                  <w:t xml:space="preserve">. </w:t>
                </w:r>
                <w:r w:rsidR="00D2755A">
                  <w:rPr>
                    <w:rFonts w:cs="Arial"/>
                    <w:color w:val="404040" w:themeColor="text1" w:themeTint="BF"/>
                    <w:szCs w:val="20"/>
                  </w:rPr>
                  <w:t>Full t</w:t>
                </w:r>
                <w:r w:rsidR="008D630F" w:rsidRPr="008D630F">
                  <w:rPr>
                    <w:rFonts w:cs="Arial"/>
                    <w:color w:val="404040" w:themeColor="text1" w:themeTint="BF"/>
                    <w:szCs w:val="20"/>
                  </w:rPr>
                  <w:t>raffic management</w:t>
                </w:r>
              </w:p>
              <w:p w14:paraId="1FB7D0A9" w14:textId="0E6700AE" w:rsidR="00624FC0" w:rsidRPr="001049DC" w:rsidRDefault="0043437F" w:rsidP="001049DC">
                <w:pPr>
                  <w:spacing w:before="1" w:line="276" w:lineRule="auto"/>
                  <w:rPr>
                    <w:rFonts w:cs="Arial"/>
                    <w:color w:val="404040" w:themeColor="text1" w:themeTint="BF"/>
                    <w:szCs w:val="20"/>
                  </w:rPr>
                </w:pPr>
                <w:r>
                  <w:rPr>
                    <w:rFonts w:cs="Arial"/>
                    <w:color w:val="404040" w:themeColor="text1" w:themeTint="BF"/>
                    <w:szCs w:val="20"/>
                  </w:rPr>
                  <w:t>8</w:t>
                </w:r>
                <w:r w:rsidR="008D630F">
                  <w:rPr>
                    <w:rFonts w:cs="Arial"/>
                    <w:color w:val="404040" w:themeColor="text1" w:themeTint="BF"/>
                    <w:szCs w:val="20"/>
                  </w:rPr>
                  <w:t xml:space="preserve">. </w:t>
                </w:r>
                <w:r w:rsidR="008D630F" w:rsidRPr="008D630F">
                  <w:rPr>
                    <w:rFonts w:cs="Arial"/>
                    <w:color w:val="404040" w:themeColor="text1" w:themeTint="BF"/>
                    <w:szCs w:val="20"/>
                  </w:rPr>
                  <w:t>Provision of detailed as laid drawings and information</w:t>
                </w:r>
              </w:p>
            </w:sdtContent>
          </w:sdt>
        </w:tc>
      </w:tr>
      <w:tr w:rsidR="00AA1DF5" w14:paraId="40BF8D6C" w14:textId="77777777" w:rsidTr="007C2191">
        <w:tc>
          <w:tcPr>
            <w:tcW w:w="2790" w:type="dxa"/>
            <w:tcMar>
              <w:top w:w="86" w:type="dxa"/>
              <w:left w:w="216" w:type="dxa"/>
              <w:bottom w:w="115" w:type="dxa"/>
              <w:right w:w="216" w:type="dxa"/>
            </w:tcMar>
            <w:vAlign w:val="center"/>
          </w:tcPr>
          <w:p w14:paraId="6CE96AF6" w14:textId="44E1465F" w:rsidR="00624FC0" w:rsidRDefault="00C22907" w:rsidP="007C2191">
            <w:pPr>
              <w:pStyle w:val="NoSpacing"/>
              <w:spacing w:before="240"/>
            </w:pPr>
            <w:r w:rsidRPr="00C22907">
              <w:rPr>
                <w:noProof/>
              </w:rPr>
              <w:drawing>
                <wp:inline distT="0" distB="0" distL="0" distR="0" wp14:anchorId="1155948A" wp14:editId="3875D44B">
                  <wp:extent cx="2379962" cy="2065020"/>
                  <wp:effectExtent l="0" t="0" r="1905" b="0"/>
                  <wp:docPr id="1479700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700556" name=""/>
                          <pic:cNvPicPr/>
                        </pic:nvPicPr>
                        <pic:blipFill>
                          <a:blip r:embed="rId13"/>
                          <a:stretch>
                            <a:fillRect/>
                          </a:stretch>
                        </pic:blipFill>
                        <pic:spPr>
                          <a:xfrm>
                            <a:off x="0" y="0"/>
                            <a:ext cx="2386024" cy="2070279"/>
                          </a:xfrm>
                          <a:prstGeom prst="rect">
                            <a:avLst/>
                          </a:prstGeom>
                        </pic:spPr>
                      </pic:pic>
                    </a:graphicData>
                  </a:graphic>
                </wp:inline>
              </w:drawing>
            </w:r>
          </w:p>
        </w:tc>
        <w:tc>
          <w:tcPr>
            <w:tcW w:w="8010" w:type="dxa"/>
            <w:gridSpan w:val="3"/>
            <w:tcMar>
              <w:top w:w="86" w:type="dxa"/>
              <w:left w:w="216" w:type="dxa"/>
              <w:bottom w:w="115" w:type="dxa"/>
              <w:right w:w="216" w:type="dxa"/>
            </w:tcMar>
          </w:tcPr>
          <w:p w14:paraId="51B9469E" w14:textId="04D0F7E4" w:rsidR="00147234" w:rsidRPr="00A2399E" w:rsidRDefault="004D5CD5" w:rsidP="00A2399E">
            <w:pPr>
              <w:pStyle w:val="Heading2"/>
            </w:pPr>
            <w:sdt>
              <w:sdtPr>
                <w:id w:val="-1040280879"/>
                <w:placeholder>
                  <w:docPart w:val="3739EBBF28884F44B87E22B9BAF89E8C"/>
                </w:placeholder>
                <w15:appearance w15:val="hidden"/>
              </w:sdtPr>
              <w:sdtEndPr/>
              <w:sdtContent>
                <w:r w:rsidR="001B0A0E" w:rsidRPr="00BC6388">
                  <w:rPr>
                    <w:sz w:val="28"/>
                    <w:szCs w:val="24"/>
                  </w:rPr>
                  <w:t>Conclusion</w:t>
                </w:r>
              </w:sdtContent>
            </w:sdt>
            <w:r w:rsidR="00CA0AAB">
              <w:t xml:space="preserve"> </w:t>
            </w:r>
          </w:p>
          <w:sdt>
            <w:sdtPr>
              <w:id w:val="-30960793"/>
              <w:placeholder>
                <w:docPart w:val="CD66A1F18420463C86A8E27F773E3EA3"/>
              </w:placeholder>
              <w15:appearance w15:val="hidden"/>
            </w:sdtPr>
            <w:sdtEndPr/>
            <w:sdtContent>
              <w:p w14:paraId="7114A9B6" w14:textId="1E01B482" w:rsidR="00624FC0" w:rsidRPr="00252666" w:rsidRDefault="00252666" w:rsidP="009E6BD2">
                <w:pPr>
                  <w:jc w:val="both"/>
                  <w:rPr>
                    <w:color w:val="404040" w:themeColor="text1" w:themeTint="BF"/>
                    <w:lang w:val="en-GB"/>
                  </w:rPr>
                </w:pPr>
                <w:r w:rsidRPr="00252666">
                  <w:rPr>
                    <w:color w:val="404040" w:themeColor="text1" w:themeTint="BF"/>
                    <w:lang w:val="en-GB"/>
                  </w:rPr>
                  <w:t>The successful delivery</w:t>
                </w:r>
                <w:r>
                  <w:rPr>
                    <w:color w:val="404040" w:themeColor="text1" w:themeTint="BF"/>
                    <w:lang w:val="en-GB"/>
                  </w:rPr>
                  <w:t xml:space="preserve"> of</w:t>
                </w:r>
                <w:r w:rsidRPr="00252666">
                  <w:rPr>
                    <w:color w:val="404040" w:themeColor="text1" w:themeTint="BF"/>
                    <w:lang w:val="en-GB"/>
                  </w:rPr>
                  <w:t xml:space="preserve"> Digital Realty’s new data centre demonstrates the effectiveness of </w:t>
                </w:r>
                <w:proofErr w:type="gramStart"/>
                <w:r w:rsidRPr="00252666">
                  <w:rPr>
                    <w:color w:val="404040" w:themeColor="text1" w:themeTint="BF"/>
                    <w:lang w:val="en-GB"/>
                  </w:rPr>
                  <w:t>early</w:t>
                </w:r>
                <w:r w:rsidR="00EB7ED4">
                  <w:rPr>
                    <w:color w:val="404040" w:themeColor="text1" w:themeTint="BF"/>
                    <w:lang w:val="en-GB"/>
                  </w:rPr>
                  <w:t xml:space="preserve"> </w:t>
                </w:r>
                <w:r w:rsidRPr="00252666">
                  <w:rPr>
                    <w:color w:val="404040" w:themeColor="text1" w:themeTint="BF"/>
                    <w:lang w:val="en-GB"/>
                  </w:rPr>
                  <w:t>stage</w:t>
                </w:r>
                <w:proofErr w:type="gramEnd"/>
                <w:r w:rsidRPr="00252666">
                  <w:rPr>
                    <w:color w:val="404040" w:themeColor="text1" w:themeTint="BF"/>
                    <w:lang w:val="en-GB"/>
                  </w:rPr>
                  <w:t xml:space="preserve"> planning, rigorous engineering design, and collaborative project management across all stakeholders. By addressing significant Special Engineering Difficulties, managing complex urban construction environments, and adhering to stringent UKPN standards, the project team ensured a resilient, adoptable, and future</w:t>
                </w:r>
                <w:r w:rsidRPr="00252666">
                  <w:rPr>
                    <w:color w:val="404040" w:themeColor="text1" w:themeTint="BF"/>
                    <w:lang w:val="en-GB"/>
                  </w:rPr>
                  <w:noBreakHyphen/>
                  <w:t>proof power connection. The coordinated efforts of Freedom, Durkin &amp; Sons, UKPN, and the local authority enabled the works to be completed safely, efficiently, and with minimal disruption to the surrounding community. The result is a robust high</w:t>
                </w:r>
                <w:r w:rsidR="00217452">
                  <w:rPr>
                    <w:color w:val="404040" w:themeColor="text1" w:themeTint="BF"/>
                    <w:lang w:val="en-GB"/>
                  </w:rPr>
                  <w:t xml:space="preserve"> </w:t>
                </w:r>
                <w:r w:rsidRPr="00252666">
                  <w:rPr>
                    <w:color w:val="404040" w:themeColor="text1" w:themeTint="BF"/>
                    <w:lang w:val="en-GB"/>
                  </w:rPr>
                  <w:t>voltag</w:t>
                </w:r>
                <w:r w:rsidRPr="00495E8F">
                  <w:rPr>
                    <w:color w:val="404040" w:themeColor="text1" w:themeTint="BF"/>
                    <w:lang w:val="en-GB"/>
                  </w:rPr>
                  <w:t>e infrastructure asset that provides secure N</w:t>
                </w:r>
                <w:r w:rsidRPr="00495E8F">
                  <w:rPr>
                    <w:color w:val="404040" w:themeColor="text1" w:themeTint="BF"/>
                    <w:lang w:val="en-GB"/>
                  </w:rPr>
                  <w:noBreakHyphen/>
                  <w:t>1 supply capability</w:t>
                </w:r>
                <w:r w:rsidRPr="00252666">
                  <w:rPr>
                    <w:color w:val="404040" w:themeColor="text1" w:themeTint="BF"/>
                    <w:lang w:val="en-GB"/>
                  </w:rPr>
                  <w:t xml:space="preserve"> and supports the </w:t>
                </w:r>
                <w:proofErr w:type="gramStart"/>
                <w:r w:rsidRPr="00252666">
                  <w:rPr>
                    <w:color w:val="404040" w:themeColor="text1" w:themeTint="BF"/>
                    <w:lang w:val="en-GB"/>
                  </w:rPr>
                  <w:t>long</w:t>
                </w:r>
                <w:r w:rsidR="00F16C5E">
                  <w:rPr>
                    <w:color w:val="404040" w:themeColor="text1" w:themeTint="BF"/>
                    <w:lang w:val="en-GB"/>
                  </w:rPr>
                  <w:t xml:space="preserve"> </w:t>
                </w:r>
                <w:r w:rsidRPr="00252666">
                  <w:rPr>
                    <w:color w:val="404040" w:themeColor="text1" w:themeTint="BF"/>
                    <w:lang w:val="en-GB"/>
                  </w:rPr>
                  <w:t>term</w:t>
                </w:r>
                <w:proofErr w:type="gramEnd"/>
                <w:r w:rsidRPr="00252666">
                  <w:rPr>
                    <w:color w:val="404040" w:themeColor="text1" w:themeTint="BF"/>
                    <w:lang w:val="en-GB"/>
                  </w:rPr>
                  <w:t xml:space="preserve"> operational needs of the data centre</w:t>
                </w:r>
                <w:r w:rsidR="007E5E53">
                  <w:rPr>
                    <w:color w:val="404040" w:themeColor="text1" w:themeTint="BF"/>
                    <w:lang w:val="en-GB"/>
                  </w:rPr>
                  <w:t xml:space="preserve"> and local distribution network</w:t>
                </w:r>
                <w:r w:rsidRPr="00252666">
                  <w:rPr>
                    <w:color w:val="404040" w:themeColor="text1" w:themeTint="BF"/>
                    <w:lang w:val="en-GB"/>
                  </w:rPr>
                  <w:t>.</w:t>
                </w:r>
              </w:p>
            </w:sdtContent>
          </w:sdt>
        </w:tc>
      </w:tr>
    </w:tbl>
    <w:p w14:paraId="0FA14E11" w14:textId="77777777" w:rsidR="00197602" w:rsidRDefault="00197602" w:rsidP="00B97E24">
      <w:pPr>
        <w:pStyle w:val="ObjectAnchor"/>
      </w:pPr>
    </w:p>
    <w:sectPr w:rsidR="00197602" w:rsidSect="00B97E2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C3893" w14:textId="77777777" w:rsidR="004D5CD5" w:rsidRDefault="004D5CD5" w:rsidP="002719D0">
      <w:pPr>
        <w:spacing w:before="0" w:line="240" w:lineRule="auto"/>
      </w:pPr>
      <w:r>
        <w:separator/>
      </w:r>
    </w:p>
  </w:endnote>
  <w:endnote w:type="continuationSeparator" w:id="0">
    <w:p w14:paraId="33F9C8DD" w14:textId="77777777" w:rsidR="004D5CD5" w:rsidRDefault="004D5CD5"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4A731" w14:textId="77777777" w:rsidR="004D5CD5" w:rsidRDefault="004D5CD5" w:rsidP="002719D0">
      <w:pPr>
        <w:spacing w:before="0" w:line="240" w:lineRule="auto"/>
      </w:pPr>
      <w:r>
        <w:separator/>
      </w:r>
    </w:p>
  </w:footnote>
  <w:footnote w:type="continuationSeparator" w:id="0">
    <w:p w14:paraId="68D3B2AC" w14:textId="77777777" w:rsidR="004D5CD5" w:rsidRDefault="004D5CD5" w:rsidP="002719D0">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553"/>
    <w:multiLevelType w:val="hybridMultilevel"/>
    <w:tmpl w:val="C7B2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CD095C"/>
    <w:multiLevelType w:val="hybridMultilevel"/>
    <w:tmpl w:val="61686AD2"/>
    <w:lvl w:ilvl="0" w:tplc="C944C8A0">
      <w:numFmt w:val="bullet"/>
      <w:lvlText w:val=""/>
      <w:lvlJc w:val="left"/>
      <w:pPr>
        <w:ind w:left="1487" w:hanging="372"/>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ED773E"/>
    <w:multiLevelType w:val="multilevel"/>
    <w:tmpl w:val="A0962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355FCB"/>
    <w:multiLevelType w:val="hybridMultilevel"/>
    <w:tmpl w:val="477E0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3C1984"/>
    <w:multiLevelType w:val="multilevel"/>
    <w:tmpl w:val="1754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713CBE"/>
    <w:multiLevelType w:val="multilevel"/>
    <w:tmpl w:val="1E4CC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F857B3"/>
    <w:multiLevelType w:val="multilevel"/>
    <w:tmpl w:val="57B0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307963"/>
    <w:multiLevelType w:val="hybridMultilevel"/>
    <w:tmpl w:val="57A6D1E2"/>
    <w:lvl w:ilvl="0" w:tplc="F4DC4EE0">
      <w:start w:val="1"/>
      <w:numFmt w:val="decimal"/>
      <w:lvlText w:val="%1."/>
      <w:lvlJc w:val="left"/>
      <w:pPr>
        <w:ind w:left="720" w:hanging="360"/>
      </w:pPr>
      <w:rPr>
        <w:rFonts w:eastAsia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765426"/>
    <w:multiLevelType w:val="multilevel"/>
    <w:tmpl w:val="1BA28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0938891">
    <w:abstractNumId w:val="0"/>
  </w:num>
  <w:num w:numId="2" w16cid:durableId="1709258468">
    <w:abstractNumId w:val="7"/>
  </w:num>
  <w:num w:numId="3" w16cid:durableId="717437967">
    <w:abstractNumId w:val="6"/>
  </w:num>
  <w:num w:numId="4" w16cid:durableId="396898879">
    <w:abstractNumId w:val="1"/>
  </w:num>
  <w:num w:numId="5" w16cid:durableId="2039895350">
    <w:abstractNumId w:val="4"/>
  </w:num>
  <w:num w:numId="6" w16cid:durableId="349530541">
    <w:abstractNumId w:val="3"/>
  </w:num>
  <w:num w:numId="7" w16cid:durableId="695230580">
    <w:abstractNumId w:val="8"/>
  </w:num>
  <w:num w:numId="8" w16cid:durableId="1535002533">
    <w:abstractNumId w:val="5"/>
  </w:num>
  <w:num w:numId="9" w16cid:durableId="1488475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A0E"/>
    <w:rsid w:val="00004C6E"/>
    <w:rsid w:val="0002462A"/>
    <w:rsid w:val="00035758"/>
    <w:rsid w:val="00037788"/>
    <w:rsid w:val="00057F30"/>
    <w:rsid w:val="00064D39"/>
    <w:rsid w:val="000661A1"/>
    <w:rsid w:val="00075F46"/>
    <w:rsid w:val="000A153C"/>
    <w:rsid w:val="000C3643"/>
    <w:rsid w:val="000E1A13"/>
    <w:rsid w:val="000F7256"/>
    <w:rsid w:val="00100050"/>
    <w:rsid w:val="00104889"/>
    <w:rsid w:val="001049DC"/>
    <w:rsid w:val="001231C0"/>
    <w:rsid w:val="00124965"/>
    <w:rsid w:val="00126F93"/>
    <w:rsid w:val="00131DED"/>
    <w:rsid w:val="0013405F"/>
    <w:rsid w:val="00147234"/>
    <w:rsid w:val="00153595"/>
    <w:rsid w:val="0019353A"/>
    <w:rsid w:val="00197602"/>
    <w:rsid w:val="001B0A0E"/>
    <w:rsid w:val="002107E5"/>
    <w:rsid w:val="00217452"/>
    <w:rsid w:val="002216B6"/>
    <w:rsid w:val="002472F8"/>
    <w:rsid w:val="00250D94"/>
    <w:rsid w:val="00252666"/>
    <w:rsid w:val="00254A93"/>
    <w:rsid w:val="002719D0"/>
    <w:rsid w:val="0035582A"/>
    <w:rsid w:val="00360680"/>
    <w:rsid w:val="003979F1"/>
    <w:rsid w:val="003B3C98"/>
    <w:rsid w:val="00410486"/>
    <w:rsid w:val="00411E5C"/>
    <w:rsid w:val="004159F2"/>
    <w:rsid w:val="0042381F"/>
    <w:rsid w:val="0043437F"/>
    <w:rsid w:val="00445601"/>
    <w:rsid w:val="00456C8E"/>
    <w:rsid w:val="004748E7"/>
    <w:rsid w:val="004763BB"/>
    <w:rsid w:val="00482465"/>
    <w:rsid w:val="00486913"/>
    <w:rsid w:val="00490034"/>
    <w:rsid w:val="00495E8F"/>
    <w:rsid w:val="004A12E1"/>
    <w:rsid w:val="004D3DBF"/>
    <w:rsid w:val="004D5CD5"/>
    <w:rsid w:val="00512E4E"/>
    <w:rsid w:val="00514791"/>
    <w:rsid w:val="005565C9"/>
    <w:rsid w:val="005612FC"/>
    <w:rsid w:val="005A1465"/>
    <w:rsid w:val="00600D8D"/>
    <w:rsid w:val="00624FC0"/>
    <w:rsid w:val="006370D1"/>
    <w:rsid w:val="00675E29"/>
    <w:rsid w:val="00681671"/>
    <w:rsid w:val="006F5161"/>
    <w:rsid w:val="00705BA2"/>
    <w:rsid w:val="007077D4"/>
    <w:rsid w:val="0071288E"/>
    <w:rsid w:val="007255DA"/>
    <w:rsid w:val="007507E9"/>
    <w:rsid w:val="007565E1"/>
    <w:rsid w:val="007844DC"/>
    <w:rsid w:val="007A142F"/>
    <w:rsid w:val="007C2191"/>
    <w:rsid w:val="007E5E53"/>
    <w:rsid w:val="007F19F4"/>
    <w:rsid w:val="0080259E"/>
    <w:rsid w:val="0080449D"/>
    <w:rsid w:val="00807EDA"/>
    <w:rsid w:val="00824016"/>
    <w:rsid w:val="00874298"/>
    <w:rsid w:val="00883C5B"/>
    <w:rsid w:val="008A1075"/>
    <w:rsid w:val="008A3192"/>
    <w:rsid w:val="008A3EBD"/>
    <w:rsid w:val="008D630F"/>
    <w:rsid w:val="00901171"/>
    <w:rsid w:val="009127FF"/>
    <w:rsid w:val="00913B46"/>
    <w:rsid w:val="00925AF7"/>
    <w:rsid w:val="0092667E"/>
    <w:rsid w:val="0094319F"/>
    <w:rsid w:val="00945638"/>
    <w:rsid w:val="00970A18"/>
    <w:rsid w:val="009872F8"/>
    <w:rsid w:val="009C726B"/>
    <w:rsid w:val="009D7E7F"/>
    <w:rsid w:val="009E16B7"/>
    <w:rsid w:val="009E6BD2"/>
    <w:rsid w:val="00A03A6F"/>
    <w:rsid w:val="00A075D9"/>
    <w:rsid w:val="00A13A3F"/>
    <w:rsid w:val="00A2399E"/>
    <w:rsid w:val="00A32D37"/>
    <w:rsid w:val="00A464E3"/>
    <w:rsid w:val="00A90979"/>
    <w:rsid w:val="00A96440"/>
    <w:rsid w:val="00AA1041"/>
    <w:rsid w:val="00AA1DF5"/>
    <w:rsid w:val="00AB6A21"/>
    <w:rsid w:val="00AD28F0"/>
    <w:rsid w:val="00AD2E65"/>
    <w:rsid w:val="00AD4D5B"/>
    <w:rsid w:val="00AE4FC5"/>
    <w:rsid w:val="00AE58E5"/>
    <w:rsid w:val="00B06A03"/>
    <w:rsid w:val="00B26948"/>
    <w:rsid w:val="00B5579B"/>
    <w:rsid w:val="00B832D1"/>
    <w:rsid w:val="00B97E24"/>
    <w:rsid w:val="00BA4140"/>
    <w:rsid w:val="00BC6388"/>
    <w:rsid w:val="00BD5084"/>
    <w:rsid w:val="00C117D0"/>
    <w:rsid w:val="00C20090"/>
    <w:rsid w:val="00C22907"/>
    <w:rsid w:val="00C2687A"/>
    <w:rsid w:val="00C309C7"/>
    <w:rsid w:val="00C321B5"/>
    <w:rsid w:val="00C419DC"/>
    <w:rsid w:val="00C47655"/>
    <w:rsid w:val="00C77147"/>
    <w:rsid w:val="00CA0AAB"/>
    <w:rsid w:val="00CB00D1"/>
    <w:rsid w:val="00CB47F7"/>
    <w:rsid w:val="00CE5133"/>
    <w:rsid w:val="00CF06B6"/>
    <w:rsid w:val="00D213AC"/>
    <w:rsid w:val="00D2456C"/>
    <w:rsid w:val="00D2755A"/>
    <w:rsid w:val="00D47CF6"/>
    <w:rsid w:val="00D70344"/>
    <w:rsid w:val="00DA76A7"/>
    <w:rsid w:val="00DC3161"/>
    <w:rsid w:val="00DC5C48"/>
    <w:rsid w:val="00E30DE9"/>
    <w:rsid w:val="00E33A9E"/>
    <w:rsid w:val="00E35CF2"/>
    <w:rsid w:val="00E55390"/>
    <w:rsid w:val="00E724E8"/>
    <w:rsid w:val="00E76350"/>
    <w:rsid w:val="00E834D3"/>
    <w:rsid w:val="00EB62DF"/>
    <w:rsid w:val="00EB7ED4"/>
    <w:rsid w:val="00EE2E07"/>
    <w:rsid w:val="00EF01FE"/>
    <w:rsid w:val="00F007AE"/>
    <w:rsid w:val="00F12D04"/>
    <w:rsid w:val="00F16C5E"/>
    <w:rsid w:val="00F2588E"/>
    <w:rsid w:val="00F37BD1"/>
    <w:rsid w:val="00F42CDD"/>
    <w:rsid w:val="00F55E12"/>
    <w:rsid w:val="00F56E19"/>
    <w:rsid w:val="00F830A4"/>
    <w:rsid w:val="00F96C5E"/>
    <w:rsid w:val="029EABF1"/>
    <w:rsid w:val="22857C0B"/>
    <w:rsid w:val="268A980F"/>
    <w:rsid w:val="29EBA14C"/>
    <w:rsid w:val="5C72D8E1"/>
    <w:rsid w:val="5E829117"/>
    <w:rsid w:val="6FD60536"/>
    <w:rsid w:val="7D860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A0345E"/>
  <w15:chartTrackingRefBased/>
  <w15:docId w15:val="{4E6920F5-177F-485F-BA27-4B0AE9B4C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6370D1"/>
    <w:pPr>
      <w:spacing w:before="240" w:after="0"/>
    </w:pPr>
    <w:rPr>
      <w:sz w:val="20"/>
    </w:rPr>
  </w:style>
  <w:style w:type="paragraph" w:styleId="Heading1">
    <w:name w:val="heading 1"/>
    <w:basedOn w:val="Normal"/>
    <w:next w:val="Normal"/>
    <w:link w:val="Heading1Char"/>
    <w:uiPriority w:val="9"/>
    <w:qFormat/>
    <w:rsid w:val="00F96C5E"/>
    <w:pPr>
      <w:spacing w:before="210"/>
      <w:outlineLvl w:val="0"/>
    </w:pPr>
    <w:rPr>
      <w:rFonts w:asciiTheme="majorHAnsi" w:hAnsiTheme="majorHAnsi"/>
      <w:b/>
      <w:bCs/>
      <w:sz w:val="48"/>
      <w:szCs w:val="48"/>
    </w:rPr>
  </w:style>
  <w:style w:type="paragraph" w:styleId="Heading2">
    <w:name w:val="heading 2"/>
    <w:basedOn w:val="Normal"/>
    <w:next w:val="Normal"/>
    <w:link w:val="Heading2Char"/>
    <w:uiPriority w:val="9"/>
    <w:qFormat/>
    <w:rsid w:val="00A2399E"/>
    <w:pPr>
      <w:outlineLvl w:val="1"/>
    </w:pPr>
    <w:rPr>
      <w:b/>
      <w:bCs/>
      <w:sz w:val="36"/>
      <w:szCs w:val="30"/>
    </w:rPr>
  </w:style>
  <w:style w:type="paragraph" w:styleId="Heading3">
    <w:name w:val="heading 3"/>
    <w:basedOn w:val="Normal"/>
    <w:next w:val="Normal"/>
    <w:link w:val="Heading3Char"/>
    <w:uiPriority w:val="9"/>
    <w:semiHidden/>
    <w:qFormat/>
    <w:rsid w:val="00BC6388"/>
    <w:pPr>
      <w:keepNext/>
      <w:keepLines/>
      <w:spacing w:before="4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2399E"/>
    <w:pPr>
      <w:spacing w:before="100" w:beforeAutospacing="1" w:line="240" w:lineRule="auto"/>
    </w:pPr>
    <w:rPr>
      <w:rFonts w:asciiTheme="majorHAnsi" w:hAnsiTheme="majorHAnsi"/>
      <w:b/>
      <w:color w:val="000000" w:themeColor="text1"/>
      <w:sz w:val="88"/>
      <w:szCs w:val="50"/>
    </w:rPr>
  </w:style>
  <w:style w:type="character" w:customStyle="1" w:styleId="TitleChar">
    <w:name w:val="Title Char"/>
    <w:basedOn w:val="DefaultParagraphFont"/>
    <w:link w:val="Title"/>
    <w:uiPriority w:val="10"/>
    <w:rsid w:val="00A2399E"/>
    <w:rPr>
      <w:rFonts w:asciiTheme="majorHAnsi" w:hAnsiTheme="majorHAnsi"/>
      <w:b/>
      <w:color w:val="000000" w:themeColor="text1"/>
      <w:sz w:val="88"/>
      <w:szCs w:val="50"/>
    </w:rPr>
  </w:style>
  <w:style w:type="paragraph" w:styleId="Subtitle">
    <w:name w:val="Subtitle"/>
    <w:basedOn w:val="Normal"/>
    <w:next w:val="Normal"/>
    <w:link w:val="SubtitleChar"/>
    <w:uiPriority w:val="11"/>
    <w:qFormat/>
    <w:rsid w:val="00A2399E"/>
    <w:pPr>
      <w:spacing w:before="120" w:after="240" w:line="240" w:lineRule="auto"/>
    </w:pPr>
    <w:rPr>
      <w:color w:val="7F7F7F" w:themeColor="text1" w:themeTint="80"/>
      <w:sz w:val="28"/>
      <w:szCs w:val="24"/>
    </w:rPr>
  </w:style>
  <w:style w:type="character" w:customStyle="1" w:styleId="SubtitleChar">
    <w:name w:val="Subtitle Char"/>
    <w:basedOn w:val="DefaultParagraphFont"/>
    <w:link w:val="Subtitle"/>
    <w:uiPriority w:val="11"/>
    <w:rsid w:val="00A2399E"/>
    <w:rPr>
      <w:color w:val="7F7F7F" w:themeColor="text1" w:themeTint="80"/>
      <w:sz w:val="28"/>
      <w:szCs w:val="24"/>
    </w:rPr>
  </w:style>
  <w:style w:type="character" w:customStyle="1" w:styleId="Heading1Char">
    <w:name w:val="Heading 1 Char"/>
    <w:basedOn w:val="DefaultParagraphFont"/>
    <w:link w:val="Heading1"/>
    <w:uiPriority w:val="9"/>
    <w:rsid w:val="00F96C5E"/>
    <w:rPr>
      <w:rFonts w:asciiTheme="majorHAnsi" w:hAnsiTheme="majorHAnsi"/>
      <w:b/>
      <w:bCs/>
      <w:sz w:val="48"/>
      <w:szCs w:val="48"/>
    </w:rPr>
  </w:style>
  <w:style w:type="paragraph" w:customStyle="1" w:styleId="Byline">
    <w:name w:val="Byline"/>
    <w:basedOn w:val="Normal"/>
    <w:qFormat/>
    <w:rsid w:val="00A2399E"/>
    <w:pPr>
      <w:spacing w:before="120"/>
    </w:pPr>
    <w:rPr>
      <w:color w:val="404040" w:themeColor="text1" w:themeTint="BF"/>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unhideWhenUsed/>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719D0"/>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6370D1"/>
    <w:rPr>
      <w:sz w:val="20"/>
    </w:rPr>
  </w:style>
  <w:style w:type="paragraph" w:customStyle="1" w:styleId="TopicDescription">
    <w:name w:val="Topic Description"/>
    <w:basedOn w:val="Normal"/>
    <w:qFormat/>
    <w:rsid w:val="00A2399E"/>
    <w:pPr>
      <w:spacing w:before="120"/>
      <w:jc w:val="right"/>
    </w:pPr>
    <w:rPr>
      <w:sz w:val="18"/>
      <w:szCs w:val="18"/>
    </w:rPr>
  </w:style>
  <w:style w:type="paragraph" w:customStyle="1" w:styleId="TopicTitle">
    <w:name w:val="Topic Title"/>
    <w:basedOn w:val="Normal"/>
    <w:qFormat/>
    <w:rsid w:val="00F96C5E"/>
    <w:pPr>
      <w:spacing w:before="360"/>
      <w:jc w:val="right"/>
    </w:pPr>
    <w:rPr>
      <w:b/>
      <w:sz w:val="18"/>
    </w:rPr>
  </w:style>
  <w:style w:type="paragraph" w:styleId="TOCHeading">
    <w:name w:val="TOC Heading"/>
    <w:basedOn w:val="Normal"/>
    <w:next w:val="Normal"/>
    <w:uiPriority w:val="39"/>
    <w:qFormat/>
    <w:rsid w:val="007507E9"/>
    <w:pPr>
      <w:spacing w:before="400"/>
      <w:jc w:val="right"/>
    </w:pPr>
    <w:rPr>
      <w:b/>
      <w:sz w:val="18"/>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A2399E"/>
    <w:rPr>
      <w:b/>
      <w:bCs/>
      <w:sz w:val="36"/>
      <w:szCs w:val="30"/>
    </w:rPr>
  </w:style>
  <w:style w:type="paragraph" w:customStyle="1" w:styleId="IssueInfo">
    <w:name w:val="Issue Info"/>
    <w:basedOn w:val="Normal"/>
    <w:qFormat/>
    <w:rsid w:val="00A2399E"/>
    <w:pPr>
      <w:spacing w:before="0"/>
      <w:jc w:val="right"/>
    </w:pPr>
    <w:rPr>
      <w:color w:val="7F7F7F" w:themeColor="text1" w:themeTint="80"/>
      <w:sz w:val="18"/>
      <w:szCs w:val="16"/>
    </w:rPr>
  </w:style>
  <w:style w:type="character" w:styleId="PlaceholderText">
    <w:name w:val="Placeholder Text"/>
    <w:basedOn w:val="DefaultParagraphFont"/>
    <w:uiPriority w:val="99"/>
    <w:semiHidden/>
    <w:rsid w:val="007844DC"/>
    <w:rPr>
      <w:color w:val="808080"/>
    </w:rPr>
  </w:style>
  <w:style w:type="character" w:customStyle="1" w:styleId="Bold">
    <w:name w:val="Bold"/>
    <w:uiPriority w:val="1"/>
    <w:qFormat/>
    <w:rsid w:val="0080449D"/>
    <w:rPr>
      <w:b/>
    </w:rPr>
  </w:style>
  <w:style w:type="paragraph" w:styleId="ListParagraph">
    <w:name w:val="List Paragraph"/>
    <w:basedOn w:val="Normal"/>
    <w:uiPriority w:val="34"/>
    <w:qFormat/>
    <w:rsid w:val="00BC6388"/>
    <w:pPr>
      <w:spacing w:before="0" w:after="200" w:line="288" w:lineRule="auto"/>
      <w:ind w:left="720"/>
      <w:contextualSpacing/>
    </w:pPr>
    <w:rPr>
      <w:rFonts w:eastAsiaTheme="minorEastAsia"/>
      <w:sz w:val="21"/>
      <w:szCs w:val="21"/>
      <w:lang w:val="en-GB"/>
    </w:rPr>
  </w:style>
  <w:style w:type="character" w:customStyle="1" w:styleId="Heading3Char">
    <w:name w:val="Heading 3 Char"/>
    <w:basedOn w:val="DefaultParagraphFont"/>
    <w:link w:val="Heading3"/>
    <w:uiPriority w:val="9"/>
    <w:semiHidden/>
    <w:rsid w:val="00BC6388"/>
    <w:rPr>
      <w:rFonts w:asciiTheme="majorHAnsi" w:eastAsiaTheme="majorEastAsia" w:hAnsiTheme="majorHAnsi" w:cstheme="majorBidi"/>
      <w:color w:val="6E6E6E" w:themeColor="accent1" w:themeShade="7F"/>
      <w:sz w:val="24"/>
      <w:szCs w:val="24"/>
    </w:rPr>
  </w:style>
  <w:style w:type="paragraph" w:styleId="NormalWeb">
    <w:name w:val="Normal (Web)"/>
    <w:basedOn w:val="Normal"/>
    <w:uiPriority w:val="99"/>
    <w:semiHidden/>
    <w:unhideWhenUsed/>
    <w:rsid w:val="00BC638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mesClarke\AppData\Local\Microsoft\Office\16.0\DTS\en-GB%7b83BC7391-B1FC-43A9-853D-E43F71159CA7%7d\%7b02D7F4F8-C6C9-4E32-B159-EDE4428640E9%7dTF371fe1a1-54c3-477c-9fb2-1b14c284b07973caee57_win32-ff461d4554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5673D8AC85549D5ADB46E7262CC9233"/>
        <w:category>
          <w:name w:val="General"/>
          <w:gallery w:val="placeholder"/>
        </w:category>
        <w:types>
          <w:type w:val="bbPlcHdr"/>
        </w:types>
        <w:behaviors>
          <w:behavior w:val="content"/>
        </w:behaviors>
        <w:guid w:val="{967A754B-1DE6-47C7-80B6-7B49B3DD8448}"/>
      </w:docPartPr>
      <w:docPartBody>
        <w:p w:rsidR="00D2751C" w:rsidRDefault="00B40C7C">
          <w:pPr>
            <w:pStyle w:val="95673D8AC85549D5ADB46E7262CC9233"/>
          </w:pPr>
          <w:r w:rsidRPr="007844DC">
            <w:t>The Review</w:t>
          </w:r>
        </w:p>
      </w:docPartBody>
    </w:docPart>
    <w:docPart>
      <w:docPartPr>
        <w:name w:val="46A491FCE01E4F32805AEC42B4E785DF"/>
        <w:category>
          <w:name w:val="General"/>
          <w:gallery w:val="placeholder"/>
        </w:category>
        <w:types>
          <w:type w:val="bbPlcHdr"/>
        </w:types>
        <w:behaviors>
          <w:behavior w:val="content"/>
        </w:behaviors>
        <w:guid w:val="{8A0A7E00-7855-4B51-A06E-3229A44E92F2}"/>
      </w:docPartPr>
      <w:docPartBody>
        <w:p w:rsidR="00D2751C" w:rsidRDefault="00B40C7C">
          <w:pPr>
            <w:pStyle w:val="46A491FCE01E4F32805AEC42B4E785DF"/>
          </w:pPr>
          <w:r w:rsidRPr="007844DC">
            <w:t>August 20XX</w:t>
          </w:r>
          <w:r w:rsidRPr="007844DC">
            <w:br/>
            <w:t>Issue #12</w:t>
          </w:r>
        </w:p>
      </w:docPartBody>
    </w:docPart>
    <w:docPart>
      <w:docPartPr>
        <w:name w:val="B5AA721B45AE4C779CD93DABB36A71D5"/>
        <w:category>
          <w:name w:val="General"/>
          <w:gallery w:val="placeholder"/>
        </w:category>
        <w:types>
          <w:type w:val="bbPlcHdr"/>
        </w:types>
        <w:behaviors>
          <w:behavior w:val="content"/>
        </w:behaviors>
        <w:guid w:val="{61A92265-35F0-4246-BDD3-25A2B933C210}"/>
      </w:docPartPr>
      <w:docPartBody>
        <w:p w:rsidR="00D2751C" w:rsidRDefault="00B40C7C">
          <w:pPr>
            <w:pStyle w:val="B5AA721B45AE4C779CD93DABB36A71D5"/>
          </w:pPr>
          <w:r w:rsidRPr="007844DC">
            <w:t>The latest news, views, and announcements</w:t>
          </w:r>
        </w:p>
      </w:docPartBody>
    </w:docPart>
    <w:docPart>
      <w:docPartPr>
        <w:name w:val="1468CEFA324942DDB70F1D6FE4DCD6B4"/>
        <w:category>
          <w:name w:val="General"/>
          <w:gallery w:val="placeholder"/>
        </w:category>
        <w:types>
          <w:type w:val="bbPlcHdr"/>
        </w:types>
        <w:behaviors>
          <w:behavior w:val="content"/>
        </w:behaviors>
        <w:guid w:val="{1C512C56-7AFD-40A3-81FC-D8E5B57C529E}"/>
      </w:docPartPr>
      <w:docPartBody>
        <w:p w:rsidR="00D2751C" w:rsidRDefault="00B40C7C">
          <w:pPr>
            <w:pStyle w:val="1468CEFA324942DDB70F1D6FE4DCD6B4"/>
          </w:pPr>
          <w:r w:rsidRPr="007844DC">
            <w:t>INSIDE</w:t>
          </w:r>
        </w:p>
      </w:docPartBody>
    </w:docPart>
    <w:docPart>
      <w:docPartPr>
        <w:name w:val="BB06896C9D204A2ABA55E565EB869E3A"/>
        <w:category>
          <w:name w:val="General"/>
          <w:gallery w:val="placeholder"/>
        </w:category>
        <w:types>
          <w:type w:val="bbPlcHdr"/>
        </w:types>
        <w:behaviors>
          <w:behavior w:val="content"/>
        </w:behaviors>
        <w:guid w:val="{BB316B70-3E72-4797-80F2-4A91B113290C}"/>
      </w:docPartPr>
      <w:docPartBody>
        <w:p w:rsidR="00D2751C" w:rsidRDefault="00B40C7C">
          <w:pPr>
            <w:pStyle w:val="BB06896C9D204A2ABA55E565EB869E3A"/>
          </w:pPr>
          <w:r w:rsidRPr="007844DC">
            <w:t>New finds this week</w:t>
          </w:r>
        </w:p>
      </w:docPartBody>
    </w:docPart>
    <w:docPart>
      <w:docPartPr>
        <w:name w:val="8D352F8B39F0421DA23556C64C17BAB0"/>
        <w:category>
          <w:name w:val="General"/>
          <w:gallery w:val="placeholder"/>
        </w:category>
        <w:types>
          <w:type w:val="bbPlcHdr"/>
        </w:types>
        <w:behaviors>
          <w:behavior w:val="content"/>
        </w:behaviors>
        <w:guid w:val="{FD63A164-8CE2-4616-991E-51AEDF9B1C89}"/>
      </w:docPartPr>
      <w:docPartBody>
        <w:p w:rsidR="00D2751C" w:rsidRDefault="00B40C7C">
          <w:pPr>
            <w:pStyle w:val="8D352F8B39F0421DA23556C64C17BAB0"/>
          </w:pPr>
          <w:r w:rsidRPr="007844DC">
            <w:t>Add description text here to get your subscribers interested in your topic.</w:t>
          </w:r>
        </w:p>
      </w:docPartBody>
    </w:docPart>
    <w:docPart>
      <w:docPartPr>
        <w:name w:val="27F1E2BAD42A4A05BD2FA6AC4DBFEDAC"/>
        <w:category>
          <w:name w:val="General"/>
          <w:gallery w:val="placeholder"/>
        </w:category>
        <w:types>
          <w:type w:val="bbPlcHdr"/>
        </w:types>
        <w:behaviors>
          <w:behavior w:val="content"/>
        </w:behaviors>
        <w:guid w:val="{4CE960B0-F4EE-4D6B-AED3-CDE34B7703A2}"/>
      </w:docPartPr>
      <w:docPartBody>
        <w:p w:rsidR="00D2751C" w:rsidRDefault="00B40C7C">
          <w:pPr>
            <w:pStyle w:val="27F1E2BAD42A4A05BD2FA6AC4DBFEDAC"/>
          </w:pPr>
          <w:r w:rsidRPr="007844DC">
            <w:t>Corporate newsletter</w:t>
          </w:r>
        </w:p>
      </w:docPartBody>
    </w:docPart>
    <w:docPart>
      <w:docPartPr>
        <w:name w:val="3A41B3D43661438AB47E0CE25EC468D2"/>
        <w:category>
          <w:name w:val="General"/>
          <w:gallery w:val="placeholder"/>
        </w:category>
        <w:types>
          <w:type w:val="bbPlcHdr"/>
        </w:types>
        <w:behaviors>
          <w:behavior w:val="content"/>
        </w:behaviors>
        <w:guid w:val="{90919CB6-4EE2-4302-B7FF-5B5423E74337}"/>
      </w:docPartPr>
      <w:docPartBody>
        <w:p w:rsidR="00D2751C" w:rsidRDefault="00B40C7C">
          <w:pPr>
            <w:pStyle w:val="3A41B3D43661438AB47E0CE25EC468D2"/>
          </w:pPr>
          <w:r w:rsidRPr="007844DC">
            <w:t>Add description text here to get your subscribers interested in your topic.</w:t>
          </w:r>
        </w:p>
      </w:docPartBody>
    </w:docPart>
    <w:docPart>
      <w:docPartPr>
        <w:name w:val="A90E99E5F676415AA4EFB61E55D842F5"/>
        <w:category>
          <w:name w:val="General"/>
          <w:gallery w:val="placeholder"/>
        </w:category>
        <w:types>
          <w:type w:val="bbPlcHdr"/>
        </w:types>
        <w:behaviors>
          <w:behavior w:val="content"/>
        </w:behaviors>
        <w:guid w:val="{D1029EA0-84EC-41CD-A54B-47E80084157C}"/>
      </w:docPartPr>
      <w:docPartBody>
        <w:p w:rsidR="00D2751C" w:rsidRDefault="00B40C7C">
          <w:pPr>
            <w:pStyle w:val="A90E99E5F676415AA4EFB61E55D842F5"/>
          </w:pPr>
          <w:r w:rsidRPr="007844DC">
            <w:t>The observer</w:t>
          </w:r>
        </w:p>
      </w:docPartBody>
    </w:docPart>
    <w:docPart>
      <w:docPartPr>
        <w:name w:val="75ACA9867EDB434F965760547AE4418C"/>
        <w:category>
          <w:name w:val="General"/>
          <w:gallery w:val="placeholder"/>
        </w:category>
        <w:types>
          <w:type w:val="bbPlcHdr"/>
        </w:types>
        <w:behaviors>
          <w:behavior w:val="content"/>
        </w:behaviors>
        <w:guid w:val="{41566757-F91F-4739-883E-5DB3395218AB}"/>
      </w:docPartPr>
      <w:docPartBody>
        <w:p w:rsidR="00D2751C" w:rsidRDefault="00B40C7C">
          <w:pPr>
            <w:pStyle w:val="75ACA9867EDB434F965760547AE4418C"/>
          </w:pPr>
          <w:r w:rsidRPr="007844DC">
            <w:t>Add description text here to get your subscribers interested in your topic.</w:t>
          </w:r>
        </w:p>
      </w:docPartBody>
    </w:docPart>
    <w:docPart>
      <w:docPartPr>
        <w:name w:val="E540E6895F0A40DF8DE2BA5772A9460C"/>
        <w:category>
          <w:name w:val="General"/>
          <w:gallery w:val="placeholder"/>
        </w:category>
        <w:types>
          <w:type w:val="bbPlcHdr"/>
        </w:types>
        <w:behaviors>
          <w:behavior w:val="content"/>
        </w:behaviors>
        <w:guid w:val="{93ED673B-2F5F-4D64-B2AA-38DF89C6A623}"/>
      </w:docPartPr>
      <w:docPartBody>
        <w:p w:rsidR="00D2751C" w:rsidRDefault="00B40C7C">
          <w:pPr>
            <w:pStyle w:val="E540E6895F0A40DF8DE2BA5772A9460C"/>
          </w:pPr>
          <w:r w:rsidRPr="0080449D">
            <w:t>New finds this week</w:t>
          </w:r>
        </w:p>
      </w:docPartBody>
    </w:docPart>
    <w:docPart>
      <w:docPartPr>
        <w:name w:val="525D9BEC9F7946EA89735AD601928F9C"/>
        <w:category>
          <w:name w:val="General"/>
          <w:gallery w:val="placeholder"/>
        </w:category>
        <w:types>
          <w:type w:val="bbPlcHdr"/>
        </w:types>
        <w:behaviors>
          <w:behavior w:val="content"/>
        </w:behaviors>
        <w:guid w:val="{F26848FB-C195-498F-A06D-5D635100172B}"/>
      </w:docPartPr>
      <w:docPartBody>
        <w:p w:rsidR="00D2751C" w:rsidRDefault="00B40C7C">
          <w:pPr>
            <w:pStyle w:val="525D9BEC9F7946EA89735AD601928F9C"/>
          </w:pPr>
          <w:r w:rsidRPr="00CA0AAB">
            <w:t>Corporate newsletter</w:t>
          </w:r>
        </w:p>
      </w:docPartBody>
    </w:docPart>
    <w:docPart>
      <w:docPartPr>
        <w:name w:val="ECAF47CA5E104DE394286BDD51FEBBFA"/>
        <w:category>
          <w:name w:val="General"/>
          <w:gallery w:val="placeholder"/>
        </w:category>
        <w:types>
          <w:type w:val="bbPlcHdr"/>
        </w:types>
        <w:behaviors>
          <w:behavior w:val="content"/>
        </w:behaviors>
        <w:guid w:val="{527554A5-0026-4DB1-AB0F-DD45D8BBB93E}"/>
      </w:docPartPr>
      <w:docPartBody>
        <w:p w:rsidR="00D2751C" w:rsidRDefault="00B40C7C">
          <w:pPr>
            <w:pStyle w:val="ECAF47CA5E104DE394286BDD51FEBBFA"/>
          </w:pPr>
          <w:r w:rsidRPr="00CA0AAB">
            <w:t>Work with the industry’s best</w:t>
          </w:r>
        </w:p>
      </w:docPartBody>
    </w:docPart>
    <w:docPart>
      <w:docPartPr>
        <w:name w:val="78A2A6E2D6C24137BE74C4E8E4484235"/>
        <w:category>
          <w:name w:val="General"/>
          <w:gallery w:val="placeholder"/>
        </w:category>
        <w:types>
          <w:type w:val="bbPlcHdr"/>
        </w:types>
        <w:behaviors>
          <w:behavior w:val="content"/>
        </w:behaviors>
        <w:guid w:val="{D292614C-6557-4A33-9FF7-EEE6B87498A1}"/>
      </w:docPartPr>
      <w:docPartBody>
        <w:p w:rsidR="00D2751C" w:rsidRPr="00CA0AAB" w:rsidRDefault="00B40C7C"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D2751C" w:rsidRPr="00CA0AAB" w:rsidRDefault="00B40C7C" w:rsidP="00CA0AAB">
          <w:r w:rsidRPr="00CA0AAB">
            <w:t>Newsletters are periodicals used to advertise or update your subscribers with information about your product or blog. Type the content of your newsletter here.</w:t>
          </w:r>
        </w:p>
        <w:p w:rsidR="00D2751C" w:rsidRDefault="00B40C7C">
          <w:pPr>
            <w:pStyle w:val="78A2A6E2D6C24137BE74C4E8E4484235"/>
          </w:pPr>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docPartBody>
    </w:docPart>
    <w:docPart>
      <w:docPartPr>
        <w:name w:val="3739EBBF28884F44B87E22B9BAF89E8C"/>
        <w:category>
          <w:name w:val="General"/>
          <w:gallery w:val="placeholder"/>
        </w:category>
        <w:types>
          <w:type w:val="bbPlcHdr"/>
        </w:types>
        <w:behaviors>
          <w:behavior w:val="content"/>
        </w:behaviors>
        <w:guid w:val="{E9936468-3017-47A7-AD39-21B11369089B}"/>
      </w:docPartPr>
      <w:docPartBody>
        <w:p w:rsidR="00D2751C" w:rsidRDefault="00B40C7C">
          <w:pPr>
            <w:pStyle w:val="3739EBBF28884F44B87E22B9BAF89E8C"/>
          </w:pPr>
          <w:r w:rsidRPr="00CA0AAB">
            <w:t>The observer</w:t>
          </w:r>
        </w:p>
      </w:docPartBody>
    </w:docPart>
    <w:docPart>
      <w:docPartPr>
        <w:name w:val="CD66A1F18420463C86A8E27F773E3EA3"/>
        <w:category>
          <w:name w:val="General"/>
          <w:gallery w:val="placeholder"/>
        </w:category>
        <w:types>
          <w:type w:val="bbPlcHdr"/>
        </w:types>
        <w:behaviors>
          <w:behavior w:val="content"/>
        </w:behaviors>
        <w:guid w:val="{5A2D26BB-E912-4567-82DC-16DC874E9FA0}"/>
      </w:docPartPr>
      <w:docPartBody>
        <w:p w:rsidR="00D2751C" w:rsidRPr="00CA0AAB" w:rsidRDefault="00B40C7C"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D2751C" w:rsidRDefault="00B40C7C">
          <w:pPr>
            <w:pStyle w:val="CD66A1F18420463C86A8E27F773E3EA3"/>
          </w:pPr>
          <w:r w:rsidRPr="00CA0AAB">
            <w:t>Newsletters are periodicals used to advertise or update your subscribers with information about your product or blog. They are an excellent way to maintain regular contact with your subscribers.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E8B"/>
    <w:rsid w:val="00445601"/>
    <w:rsid w:val="00490034"/>
    <w:rsid w:val="004F294F"/>
    <w:rsid w:val="005A1465"/>
    <w:rsid w:val="007F7318"/>
    <w:rsid w:val="009A7519"/>
    <w:rsid w:val="009D7E7F"/>
    <w:rsid w:val="00B40C7C"/>
    <w:rsid w:val="00CF7E8B"/>
    <w:rsid w:val="00D2751C"/>
    <w:rsid w:val="00DA1D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673D8AC85549D5ADB46E7262CC9233">
    <w:name w:val="95673D8AC85549D5ADB46E7262CC9233"/>
  </w:style>
  <w:style w:type="paragraph" w:customStyle="1" w:styleId="46A491FCE01E4F32805AEC42B4E785DF">
    <w:name w:val="46A491FCE01E4F32805AEC42B4E785DF"/>
  </w:style>
  <w:style w:type="paragraph" w:customStyle="1" w:styleId="B5AA721B45AE4C779CD93DABB36A71D5">
    <w:name w:val="B5AA721B45AE4C779CD93DABB36A71D5"/>
  </w:style>
  <w:style w:type="paragraph" w:customStyle="1" w:styleId="1468CEFA324942DDB70F1D6FE4DCD6B4">
    <w:name w:val="1468CEFA324942DDB70F1D6FE4DCD6B4"/>
  </w:style>
  <w:style w:type="paragraph" w:customStyle="1" w:styleId="BB06896C9D204A2ABA55E565EB869E3A">
    <w:name w:val="BB06896C9D204A2ABA55E565EB869E3A"/>
  </w:style>
  <w:style w:type="paragraph" w:customStyle="1" w:styleId="8D352F8B39F0421DA23556C64C17BAB0">
    <w:name w:val="8D352F8B39F0421DA23556C64C17BAB0"/>
  </w:style>
  <w:style w:type="paragraph" w:customStyle="1" w:styleId="27F1E2BAD42A4A05BD2FA6AC4DBFEDAC">
    <w:name w:val="27F1E2BAD42A4A05BD2FA6AC4DBFEDAC"/>
  </w:style>
  <w:style w:type="paragraph" w:customStyle="1" w:styleId="3A41B3D43661438AB47E0CE25EC468D2">
    <w:name w:val="3A41B3D43661438AB47E0CE25EC468D2"/>
  </w:style>
  <w:style w:type="paragraph" w:customStyle="1" w:styleId="A90E99E5F676415AA4EFB61E55D842F5">
    <w:name w:val="A90E99E5F676415AA4EFB61E55D842F5"/>
  </w:style>
  <w:style w:type="paragraph" w:customStyle="1" w:styleId="75ACA9867EDB434F965760547AE4418C">
    <w:name w:val="75ACA9867EDB434F965760547AE4418C"/>
  </w:style>
  <w:style w:type="paragraph" w:customStyle="1" w:styleId="E540E6895F0A40DF8DE2BA5772A9460C">
    <w:name w:val="E540E6895F0A40DF8DE2BA5772A9460C"/>
  </w:style>
  <w:style w:type="paragraph" w:customStyle="1" w:styleId="9BE64AF7C6204483B570C53A3F867A94">
    <w:name w:val="9BE64AF7C6204483B570C53A3F867A94"/>
  </w:style>
  <w:style w:type="character" w:customStyle="1" w:styleId="Bold">
    <w:name w:val="Bold"/>
    <w:uiPriority w:val="1"/>
    <w:qFormat/>
    <w:rPr>
      <w:b/>
    </w:rPr>
  </w:style>
  <w:style w:type="paragraph" w:customStyle="1" w:styleId="59B12B07F84741AEADA354ECE40D529C">
    <w:name w:val="59B12B07F84741AEADA354ECE40D529C"/>
  </w:style>
  <w:style w:type="paragraph" w:customStyle="1" w:styleId="6A797AC89DDB41C880F4AEAF7FAE667E">
    <w:name w:val="6A797AC89DDB41C880F4AEAF7FAE667E"/>
  </w:style>
  <w:style w:type="paragraph" w:customStyle="1" w:styleId="862A84FE28754E05832FBA3280CDFAA7">
    <w:name w:val="862A84FE28754E05832FBA3280CDFAA7"/>
  </w:style>
  <w:style w:type="paragraph" w:customStyle="1" w:styleId="525D9BEC9F7946EA89735AD601928F9C">
    <w:name w:val="525D9BEC9F7946EA89735AD601928F9C"/>
  </w:style>
  <w:style w:type="paragraph" w:customStyle="1" w:styleId="4F6224A69A5042958F6E492187AAF5FB">
    <w:name w:val="4F6224A69A5042958F6E492187AAF5FB"/>
  </w:style>
  <w:style w:type="paragraph" w:customStyle="1" w:styleId="C4C7244E23F64A17AB6EAF07FC29A436">
    <w:name w:val="C4C7244E23F64A17AB6EAF07FC29A436"/>
  </w:style>
  <w:style w:type="paragraph" w:customStyle="1" w:styleId="2E04401E9270445C9BB40E1CA6430309">
    <w:name w:val="2E04401E9270445C9BB40E1CA6430309"/>
  </w:style>
  <w:style w:type="paragraph" w:customStyle="1" w:styleId="ECAF47CA5E104DE394286BDD51FEBBFA">
    <w:name w:val="ECAF47CA5E104DE394286BDD51FEBBFA"/>
  </w:style>
  <w:style w:type="paragraph" w:customStyle="1" w:styleId="748FD97CF6E347A5BF3E96FABFBC6DCE">
    <w:name w:val="748FD97CF6E347A5BF3E96FABFBC6DCE"/>
  </w:style>
  <w:style w:type="paragraph" w:customStyle="1" w:styleId="78A2A6E2D6C24137BE74C4E8E4484235">
    <w:name w:val="78A2A6E2D6C24137BE74C4E8E4484235"/>
  </w:style>
  <w:style w:type="paragraph" w:customStyle="1" w:styleId="3739EBBF28884F44B87E22B9BAF89E8C">
    <w:name w:val="3739EBBF28884F44B87E22B9BAF89E8C"/>
  </w:style>
  <w:style w:type="paragraph" w:customStyle="1" w:styleId="384E885F97C846B4B63BB61963A348A0">
    <w:name w:val="384E885F97C846B4B63BB61963A348A0"/>
  </w:style>
  <w:style w:type="paragraph" w:customStyle="1" w:styleId="CD66A1F18420463C86A8E27F773E3EA3">
    <w:name w:val="CD66A1F18420463C86A8E27F773E3E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33">
      <a:majorFont>
        <a:latin typeface="Century Gothic"/>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AA75D46678E94BA7082DCD6CD7E8A9" ma:contentTypeVersion="8" ma:contentTypeDescription="Create a new document." ma:contentTypeScope="" ma:versionID="859d76d3aa9fed17f5e9f95a27927d13">
  <xsd:schema xmlns:xsd="http://www.w3.org/2001/XMLSchema" xmlns:xs="http://www.w3.org/2001/XMLSchema" xmlns:p="http://schemas.microsoft.com/office/2006/metadata/properties" xmlns:ns2="8480bb3f-4465-4198-8a22-40266e7a54dd" targetNamespace="http://schemas.microsoft.com/office/2006/metadata/properties" ma:root="true" ma:fieldsID="c9cc5fbe31d8d2ccb463ba9898213ec9" ns2:_="">
    <xsd:import namespace="8480bb3f-4465-4198-8a22-40266e7a54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0bb3f-4465-4198-8a22-40266e7a54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1B4B79-11E8-4E75-9E08-249C947607AD}">
  <ds:schemaRefs>
    <ds:schemaRef ds:uri="http://schemas.microsoft.com/sharepoint/v3/contenttype/forms"/>
  </ds:schemaRefs>
</ds:datastoreItem>
</file>

<file path=customXml/itemProps2.xml><?xml version="1.0" encoding="utf-8"?>
<ds:datastoreItem xmlns:ds="http://schemas.openxmlformats.org/officeDocument/2006/customXml" ds:itemID="{F1CAEC2D-7922-4685-891A-24D3C6AB44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0bb3f-4465-4198-8a22-40266e7a54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3DFBE9-EB66-4012-8ED2-DD79AFCC13D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{02D7F4F8-C6C9-4E32-B159-EDE4428640E9}TF371fe1a1-54c3-477c-9fb2-1b14c284b07973caee57_win32-ff461d455467</Template>
  <TotalTime>1065</TotalTime>
  <Pages>1</Pages>
  <Words>788</Words>
  <Characters>5120</Characters>
  <Application>Microsoft Office Word</Application>
  <DocSecurity>0</DocSecurity>
  <Lines>142</Lines>
  <Paragraphs>58</Paragraphs>
  <ScaleCrop>false</ScaleCrop>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Clarke</dc:creator>
  <cp:keywords/>
  <dc:description/>
  <cp:lastModifiedBy>Philip Giles</cp:lastModifiedBy>
  <cp:revision>74</cp:revision>
  <dcterms:created xsi:type="dcterms:W3CDTF">2026-03-09T11:24:00Z</dcterms:created>
  <dcterms:modified xsi:type="dcterms:W3CDTF">2026-03-30T11:44:00Z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0x01010084AA75D46678E94BA7082DCD6CD7E8A9</vt:lpwstr>
  </property>
</Properties>
</file>